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230256">
        <w:rPr>
          <w:rFonts w:eastAsia="MS Mincho"/>
          <w:bCs/>
        </w:rPr>
        <w:t>1</w:t>
      </w:r>
      <w:r w:rsidR="000F5012">
        <w:rPr>
          <w:rFonts w:eastAsia="MS Mincho"/>
          <w:bCs/>
        </w:rPr>
        <w:t>6</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/1</w:t>
      </w:r>
      <w:r w:rsidR="00413E52">
        <w:rPr>
          <w:rFonts w:eastAsia="MS Mincho"/>
          <w:bCs/>
        </w:rPr>
        <w:t>8</w:t>
      </w:r>
      <w:r w:rsidR="003608C5">
        <w:rPr>
          <w:rFonts w:eastAsia="MS Mincho"/>
          <w:bCs/>
        </w:rPr>
        <w:t xml:space="preserve"> </w:t>
      </w:r>
      <w:r w:rsidR="001F48C5">
        <w:rPr>
          <w:rFonts w:eastAsia="MS Mincho"/>
          <w:bCs/>
        </w:rPr>
        <w:t xml:space="preserve"> </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Default="00F84843"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F647C5">
        <w:rPr>
          <w:rFonts w:eastAsia="MS Mincho"/>
        </w:rPr>
        <w:t>1</w:t>
      </w:r>
      <w:r w:rsidR="00413E52">
        <w:rPr>
          <w:rFonts w:eastAsia="MS Mincho"/>
        </w:rPr>
        <w:t>8</w:t>
      </w:r>
    </w:p>
    <w:p w:rsidR="00835262" w:rsidRDefault="00835262" w:rsidP="00C15F7D">
      <w:pPr>
        <w:jc w:val="center"/>
        <w:rPr>
          <w:rFonts w:eastAsia="MS Mincho"/>
        </w:rPr>
      </w:pPr>
    </w:p>
    <w:p w:rsidR="009077B5" w:rsidRPr="00E256F7" w:rsidRDefault="009077B5" w:rsidP="009077B5">
      <w:pPr>
        <w:ind w:left="4962"/>
        <w:outlineLvl w:val="0"/>
        <w:rPr>
          <w:b/>
          <w:bCs/>
        </w:rPr>
      </w:pPr>
      <w:r w:rsidRPr="00E256F7">
        <w:rPr>
          <w:b/>
          <w:bCs/>
        </w:rPr>
        <w:t>УТВЕРЖДАЮ</w:t>
      </w:r>
    </w:p>
    <w:p w:rsidR="009077B5" w:rsidRPr="00E256F7" w:rsidRDefault="009077B5" w:rsidP="009077B5">
      <w:pPr>
        <w:ind w:left="4962"/>
        <w:outlineLvl w:val="0"/>
        <w:rPr>
          <w:b/>
          <w:bCs/>
        </w:rPr>
      </w:pPr>
    </w:p>
    <w:p w:rsidR="000C65DD" w:rsidRDefault="00123013" w:rsidP="009077B5">
      <w:pPr>
        <w:ind w:left="4962"/>
      </w:pPr>
      <w:r>
        <w:rPr>
          <w:bCs/>
        </w:rPr>
        <w:t>Пр</w:t>
      </w:r>
      <w:r w:rsidR="00C0269E" w:rsidRPr="00E256F7">
        <w:rPr>
          <w:bCs/>
        </w:rPr>
        <w:t>едседател</w:t>
      </w:r>
      <w:r>
        <w:rPr>
          <w:bCs/>
        </w:rPr>
        <w:t xml:space="preserve">ь </w:t>
      </w:r>
      <w:r w:rsidR="00B34B3E">
        <w:t>К</w:t>
      </w:r>
      <w:r w:rsidR="009C7B0E">
        <w:t>онкурсной</w:t>
      </w:r>
      <w:r w:rsidR="009263DD" w:rsidRPr="00E256F7">
        <w:t xml:space="preserve"> комиссии</w:t>
      </w:r>
      <w:r w:rsidR="00613842">
        <w:t xml:space="preserve">  </w:t>
      </w:r>
    </w:p>
    <w:p w:rsidR="009077B5" w:rsidRDefault="00E06A95" w:rsidP="009077B5">
      <w:pPr>
        <w:ind w:left="4962"/>
      </w:pPr>
      <w:r w:rsidRPr="00E256F7">
        <w:t>АО «Д</w:t>
      </w:r>
      <w:r w:rsidR="002E588C" w:rsidRPr="00E256F7">
        <w:t>альгипротранс»</w:t>
      </w:r>
    </w:p>
    <w:p w:rsidR="00123013" w:rsidRDefault="00123013" w:rsidP="009077B5">
      <w:pPr>
        <w:ind w:left="4962"/>
      </w:pPr>
    </w:p>
    <w:p w:rsidR="001B0AA9"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 xml:space="preserve"> Дальгипротранс</w:t>
      </w:r>
      <w:r w:rsidR="00390B9D" w:rsidRPr="00154090">
        <w:rPr>
          <w:bCs/>
        </w:rPr>
        <w:t>»</w:t>
      </w:r>
      <w:r w:rsidR="00ED3E34" w:rsidRPr="00154090">
        <w:rPr>
          <w:bCs/>
        </w:rPr>
        <w:t>.</w:t>
      </w:r>
    </w:p>
    <w:p w:rsidR="00390B9D"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123013" w:rsidRPr="00123013" w:rsidRDefault="00123013" w:rsidP="00123013">
      <w:pPr>
        <w:ind w:firstLine="709"/>
        <w:jc w:val="both"/>
        <w:rPr>
          <w:b/>
          <w:bCs/>
        </w:rPr>
      </w:pPr>
      <w:r w:rsidRPr="00123013">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154090" w:rsidRDefault="00123013" w:rsidP="00650EB9">
      <w:pPr>
        <w:ind w:firstLine="709"/>
        <w:jc w:val="both"/>
        <w:rPr>
          <w:bCs/>
        </w:rPr>
      </w:pP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 xml:space="preserve">680000 г. Хабаровск, </w:t>
      </w:r>
      <w:r w:rsidR="00E06A95" w:rsidRPr="00154090">
        <w:t xml:space="preserve"> ул. </w:t>
      </w:r>
      <w:proofErr w:type="spellStart"/>
      <w:r w:rsidR="00E06A95" w:rsidRPr="00154090">
        <w:t>Шеронова</w:t>
      </w:r>
      <w:proofErr w:type="spellEnd"/>
      <w:r w:rsidR="00E06A95" w:rsidRPr="00154090">
        <w:t xml:space="preserve">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 xml:space="preserve">ул. </w:t>
      </w:r>
      <w:proofErr w:type="spellStart"/>
      <w:r w:rsidR="00E06A95" w:rsidRPr="00154090">
        <w:t>Шеронова</w:t>
      </w:r>
      <w:proofErr w:type="spellEnd"/>
      <w:r w:rsidR="00E06A95" w:rsidRPr="00154090">
        <w:t xml:space="preserve">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D86013" w:rsidRPr="00D86013" w:rsidRDefault="008C1F00" w:rsidP="00D86013">
      <w:pPr>
        <w:ind w:firstLine="709"/>
        <w:jc w:val="both"/>
        <w:rPr>
          <w:bCs/>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D86013">
        <w:rPr>
          <w:bCs/>
        </w:rPr>
        <w:t>.</w:t>
      </w:r>
      <w:r w:rsidR="00D86013" w:rsidRPr="00D86013">
        <w:rPr>
          <w:bCs/>
          <w:sz w:val="28"/>
          <w:szCs w:val="28"/>
        </w:rPr>
        <w:t xml:space="preserve"> </w:t>
      </w:r>
      <w:r w:rsidR="00D86013" w:rsidRPr="00D86013">
        <w:rPr>
          <w:bCs/>
        </w:rPr>
        <w:t>41-76-94.</w:t>
      </w:r>
    </w:p>
    <w:p w:rsidR="00D86013" w:rsidRPr="00D86013" w:rsidRDefault="00D86013" w:rsidP="00D86013">
      <w:pPr>
        <w:ind w:firstLine="709"/>
        <w:jc w:val="both"/>
        <w:rPr>
          <w:bCs/>
          <w:i/>
        </w:rPr>
      </w:pPr>
      <w:r w:rsidRPr="00D86013">
        <w:rPr>
          <w:bCs/>
        </w:rPr>
        <w:t>Номер факса:</w:t>
      </w:r>
      <w:r w:rsidRPr="00D86013">
        <w:rPr>
          <w:bCs/>
          <w:i/>
        </w:rPr>
        <w:t xml:space="preserve"> </w:t>
      </w:r>
      <w:r w:rsidRPr="00D86013">
        <w:rPr>
          <w:bCs/>
        </w:rPr>
        <w:t>8(4212)41-76-94</w:t>
      </w:r>
      <w:r w:rsidRPr="00D86013">
        <w:rPr>
          <w:bCs/>
          <w:i/>
        </w:rPr>
        <w:t>.</w:t>
      </w:r>
    </w:p>
    <w:p w:rsidR="00F647C5" w:rsidRPr="00D86013" w:rsidRDefault="00F647C5" w:rsidP="00F647C5">
      <w:pPr>
        <w:ind w:firstLine="709"/>
        <w:jc w:val="both"/>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9" w:history="1">
        <w:r w:rsidR="008A0B6B" w:rsidRPr="00D86013">
          <w:rPr>
            <w:rStyle w:val="a8"/>
            <w:bCs/>
            <w:color w:val="auto"/>
            <w:u w:val="none"/>
          </w:rPr>
          <w:t>o.rubtsova@dgt.ru</w:t>
        </w:r>
      </w:hyperlink>
      <w:r w:rsidR="00030F9F" w:rsidRPr="00D86013">
        <w:t>.</w:t>
      </w:r>
      <w:r w:rsidR="00B5791E">
        <w:t>,</w:t>
      </w:r>
      <w:r w:rsidR="00D86013" w:rsidRPr="00D86013">
        <w:rPr>
          <w:bCs/>
          <w:sz w:val="28"/>
          <w:szCs w:val="28"/>
        </w:rPr>
        <w:t xml:space="preserve"> </w:t>
      </w:r>
      <w:r w:rsidR="00D86013" w:rsidRPr="00D86013">
        <w:rPr>
          <w:bCs/>
        </w:rPr>
        <w:t>t.shiryaeva@dgt.ru.</w:t>
      </w:r>
    </w:p>
    <w:p w:rsidR="008A0B6B" w:rsidRPr="00D86013" w:rsidRDefault="008A0B6B" w:rsidP="00F647C5">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 xml:space="preserve">Запрос котировок </w:t>
      </w:r>
      <w:r w:rsidR="002D4BD3">
        <w:rPr>
          <w:bCs/>
        </w:rPr>
        <w:t xml:space="preserve"> в электронной форме </w:t>
      </w:r>
      <w:r w:rsidR="00AD3F23">
        <w:rPr>
          <w:bCs/>
        </w:rPr>
        <w:t>№</w:t>
      </w:r>
      <w:r w:rsidR="00230256">
        <w:rPr>
          <w:bCs/>
        </w:rPr>
        <w:t>1</w:t>
      </w:r>
      <w:r w:rsidR="000F5012">
        <w:rPr>
          <w:bCs/>
        </w:rPr>
        <w:t>6</w:t>
      </w:r>
      <w:r w:rsidR="00D91AC9">
        <w:rPr>
          <w:bCs/>
        </w:rPr>
        <w:t>/</w:t>
      </w:r>
      <w:r>
        <w:rPr>
          <w:bCs/>
        </w:rPr>
        <w:t>ЗК</w:t>
      </w:r>
      <w:r w:rsidR="002D75D8">
        <w:rPr>
          <w:bCs/>
        </w:rPr>
        <w:t>Ц</w:t>
      </w:r>
      <w:r w:rsidR="00D91AC9">
        <w:rPr>
          <w:bCs/>
        </w:rPr>
        <w:t>-ДГТ/</w:t>
      </w:r>
      <w:r w:rsidR="00F647C5">
        <w:rPr>
          <w:bCs/>
        </w:rPr>
        <w:t>1</w:t>
      </w:r>
      <w:r w:rsidR="00413E52">
        <w:rPr>
          <w:bCs/>
        </w:rPr>
        <w:t>8</w:t>
      </w:r>
      <w:r w:rsidR="006529D3">
        <w:rPr>
          <w:bCs/>
        </w:rPr>
        <w:t xml:space="preserve">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2E00B0" w:rsidRPr="000F5012" w:rsidRDefault="000F5012" w:rsidP="00E932CE">
      <w:pPr>
        <w:ind w:firstLine="709"/>
        <w:jc w:val="both"/>
      </w:pPr>
      <w:r w:rsidRPr="000F5012">
        <w:rPr>
          <w:rFonts w:eastAsia="Calibri"/>
          <w:bCs/>
          <w:lang w:eastAsia="en-US"/>
        </w:rPr>
        <w:t xml:space="preserve">На право заключения договора продления подписки на программные продукты </w:t>
      </w:r>
      <w:r>
        <w:rPr>
          <w:rFonts w:eastAsia="Calibri"/>
          <w:bCs/>
          <w:lang w:eastAsia="en-US"/>
        </w:rPr>
        <w:t xml:space="preserve">  </w:t>
      </w:r>
      <w:r w:rsidRPr="000F5012">
        <w:rPr>
          <w:rFonts w:eastAsia="Calibri"/>
          <w:bCs/>
          <w:lang w:val="en-US" w:eastAsia="en-US"/>
        </w:rPr>
        <w:t>Autodesk</w:t>
      </w:r>
      <w:r w:rsidRPr="000F5012">
        <w:rPr>
          <w:rFonts w:eastAsia="Calibri"/>
          <w:bCs/>
          <w:lang w:eastAsia="en-US"/>
        </w:rPr>
        <w:t xml:space="preserve">:  </w:t>
      </w:r>
      <w:r w:rsidRPr="000F5012">
        <w:rPr>
          <w:rFonts w:eastAsia="Calibri"/>
          <w:bCs/>
          <w:lang w:val="en-US" w:eastAsia="en-US"/>
        </w:rPr>
        <w:t>AutoCAD</w:t>
      </w:r>
      <w:r w:rsidRPr="000F5012">
        <w:rPr>
          <w:rFonts w:eastAsia="Calibri"/>
          <w:bCs/>
          <w:lang w:eastAsia="en-US"/>
        </w:rPr>
        <w:t>, С</w:t>
      </w:r>
      <w:proofErr w:type="spellStart"/>
      <w:r w:rsidRPr="000F5012">
        <w:rPr>
          <w:rFonts w:eastAsia="Calibri"/>
          <w:bCs/>
          <w:lang w:val="en-US" w:eastAsia="en-US"/>
        </w:rPr>
        <w:t>ivil</w:t>
      </w:r>
      <w:proofErr w:type="spellEnd"/>
      <w:r w:rsidRPr="000F5012">
        <w:rPr>
          <w:rFonts w:eastAsia="Calibri"/>
          <w:bCs/>
          <w:lang w:eastAsia="en-US"/>
        </w:rPr>
        <w:t xml:space="preserve"> 3</w:t>
      </w:r>
      <w:r w:rsidRPr="000F5012">
        <w:rPr>
          <w:rFonts w:eastAsia="Calibri"/>
          <w:bCs/>
          <w:lang w:val="en-US" w:eastAsia="en-US"/>
        </w:rPr>
        <w:t>D</w:t>
      </w:r>
      <w:proofErr w:type="gramStart"/>
      <w:r w:rsidRPr="000F5012">
        <w:rPr>
          <w:rFonts w:eastAsia="Calibri"/>
          <w:bCs/>
          <w:lang w:eastAsia="en-US"/>
        </w:rPr>
        <w:t xml:space="preserve">,  </w:t>
      </w:r>
      <w:r w:rsidRPr="000F5012">
        <w:rPr>
          <w:rFonts w:eastAsia="Calibri"/>
          <w:bCs/>
          <w:lang w:val="en-US" w:eastAsia="en-US"/>
        </w:rPr>
        <w:t>Raster</w:t>
      </w:r>
      <w:proofErr w:type="gramEnd"/>
      <w:r w:rsidRPr="000F5012">
        <w:rPr>
          <w:rFonts w:eastAsia="Calibri"/>
          <w:bCs/>
          <w:lang w:eastAsia="en-US"/>
        </w:rPr>
        <w:t xml:space="preserve"> </w:t>
      </w:r>
      <w:proofErr w:type="spellStart"/>
      <w:r w:rsidRPr="000F5012">
        <w:rPr>
          <w:rFonts w:eastAsia="Calibri"/>
          <w:bCs/>
          <w:lang w:val="en-US" w:eastAsia="en-US"/>
        </w:rPr>
        <w:t>Desing</w:t>
      </w:r>
      <w:proofErr w:type="spellEnd"/>
      <w:r w:rsidRPr="000F5012">
        <w:rPr>
          <w:rFonts w:eastAsia="Calibri"/>
          <w:bCs/>
          <w:lang w:eastAsia="en-US"/>
        </w:rPr>
        <w:t xml:space="preserve"> (далее –Услуги).</w:t>
      </w: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 xml:space="preserve">Антидемпинговые меры </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Pr="00154090">
        <w:rPr>
          <w:bCs/>
          <w:i/>
        </w:rPr>
        <w:t xml:space="preserve"> </w:t>
      </w:r>
      <w:r w:rsidR="00716F74" w:rsidRPr="00473B42">
        <w:rPr>
          <w:bCs/>
        </w:rPr>
        <w:t>не предусмотрен</w:t>
      </w:r>
      <w:r w:rsidR="00716F74">
        <w:rPr>
          <w:bCs/>
        </w:rPr>
        <w:t>о</w:t>
      </w:r>
      <w:r w:rsidR="00EC464A">
        <w:rPr>
          <w:bCs/>
        </w:rPr>
        <w:t>.</w:t>
      </w:r>
    </w:p>
    <w:p w:rsidR="00716F74" w:rsidRPr="00154090" w:rsidRDefault="00716F74" w:rsidP="00716F74">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Обеспечени</w:t>
      </w:r>
      <w:r w:rsidR="006D5223" w:rsidRPr="00154090">
        <w:rPr>
          <w:rFonts w:ascii="Times New Roman" w:hAnsi="Times New Roman" w:cs="Times New Roman"/>
          <w:b w:val="0"/>
          <w:sz w:val="24"/>
          <w:szCs w:val="24"/>
        </w:rPr>
        <w:t>е</w:t>
      </w:r>
      <w:r w:rsidRPr="00154090">
        <w:rPr>
          <w:rFonts w:ascii="Times New Roman" w:hAnsi="Times New Roman" w:cs="Times New Roman"/>
          <w:b w:val="0"/>
          <w:sz w:val="24"/>
          <w:szCs w:val="24"/>
        </w:rPr>
        <w:t xml:space="preserve"> исполнения договора</w:t>
      </w:r>
    </w:p>
    <w:p w:rsidR="00E306A0" w:rsidRDefault="00E306A0" w:rsidP="00716F74">
      <w:pPr>
        <w:ind w:firstLine="709"/>
        <w:jc w:val="both"/>
        <w:rPr>
          <w:bCs/>
        </w:rPr>
      </w:pPr>
      <w:r w:rsidRPr="00154090">
        <w:rPr>
          <w:bCs/>
        </w:rPr>
        <w:t xml:space="preserve">Обеспечение исполнения договора </w:t>
      </w:r>
      <w:r w:rsidR="00716F74">
        <w:rPr>
          <w:bCs/>
        </w:rPr>
        <w:t>не предусмотрено.</w:t>
      </w:r>
    </w:p>
    <w:p w:rsidR="00E306A0" w:rsidRPr="00154090" w:rsidRDefault="00E306A0" w:rsidP="005F212D">
      <w:pPr>
        <w:ind w:firstLine="709"/>
        <w:jc w:val="both"/>
        <w:rPr>
          <w:bCs/>
        </w:rPr>
      </w:pPr>
    </w:p>
    <w:p w:rsidR="00AE56AD" w:rsidRPr="000200B5"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0200B5">
        <w:rPr>
          <w:rFonts w:ascii="Times New Roman" w:hAnsi="Times New Roman" w:cs="Times New Roman"/>
          <w:b w:val="0"/>
          <w:sz w:val="24"/>
          <w:szCs w:val="24"/>
        </w:rPr>
        <w:t>Порядок, место, дата начала и окончания срока подачи</w:t>
      </w:r>
      <w:r w:rsidR="00A321AC">
        <w:rPr>
          <w:rFonts w:ascii="Times New Roman" w:hAnsi="Times New Roman" w:cs="Times New Roman"/>
          <w:b w:val="0"/>
          <w:sz w:val="24"/>
          <w:szCs w:val="24"/>
        </w:rPr>
        <w:t xml:space="preserve"> котировочных</w:t>
      </w:r>
      <w:r w:rsidRPr="000200B5">
        <w:rPr>
          <w:rFonts w:ascii="Times New Roman" w:hAnsi="Times New Roman" w:cs="Times New Roman"/>
          <w:b w:val="0"/>
          <w:sz w:val="24"/>
          <w:szCs w:val="24"/>
        </w:rPr>
        <w:t xml:space="preserve"> заявок</w:t>
      </w:r>
      <w:r w:rsidR="00710B04" w:rsidRPr="000200B5">
        <w:rPr>
          <w:rFonts w:ascii="Times New Roman" w:hAnsi="Times New Roman" w:cs="Times New Roman"/>
          <w:b w:val="0"/>
          <w:sz w:val="24"/>
          <w:szCs w:val="24"/>
        </w:rPr>
        <w:t xml:space="preserve"> </w:t>
      </w:r>
    </w:p>
    <w:p w:rsidR="00D65FDD" w:rsidRPr="000200B5" w:rsidRDefault="00EC464A" w:rsidP="00D65FDD">
      <w:pPr>
        <w:ind w:firstLine="709"/>
        <w:jc w:val="both"/>
        <w:rPr>
          <w:bCs/>
        </w:rPr>
      </w:pPr>
      <w:r w:rsidRPr="000200B5">
        <w:rPr>
          <w:bCs/>
        </w:rPr>
        <w:t>Котировочные з</w:t>
      </w:r>
      <w:r w:rsidR="00D65FDD" w:rsidRPr="000200B5">
        <w:rPr>
          <w:bCs/>
        </w:rPr>
        <w:t>аявки в электронной форме представляются в порядке, указанном в пункт</w:t>
      </w:r>
      <w:r w:rsidR="00B928F5">
        <w:rPr>
          <w:bCs/>
        </w:rPr>
        <w:t>ах</w:t>
      </w:r>
      <w:r w:rsidR="00D65FDD" w:rsidRPr="000200B5">
        <w:rPr>
          <w:bCs/>
        </w:rPr>
        <w:t xml:space="preserve"> </w:t>
      </w:r>
      <w:r w:rsidR="00E14D00" w:rsidRPr="000200B5">
        <w:rPr>
          <w:bCs/>
        </w:rPr>
        <w:t>2.4.3</w:t>
      </w:r>
      <w:r w:rsidR="00BE2970" w:rsidRPr="000200B5">
        <w:rPr>
          <w:bCs/>
        </w:rPr>
        <w:t>., 2.5.2.</w:t>
      </w:r>
      <w:r w:rsidR="00D65FDD" w:rsidRPr="000200B5">
        <w:rPr>
          <w:bCs/>
        </w:rPr>
        <w:t xml:space="preserve"> котировочной документации.</w:t>
      </w:r>
      <w:r w:rsidR="00D65FDD" w:rsidRPr="000200B5">
        <w:t xml:space="preserve"> </w:t>
      </w:r>
    </w:p>
    <w:p w:rsidR="00716F74" w:rsidRPr="000200B5" w:rsidRDefault="00716F74" w:rsidP="00716F74">
      <w:pPr>
        <w:ind w:firstLine="709"/>
        <w:jc w:val="both"/>
        <w:rPr>
          <w:bCs/>
          <w:i/>
          <w:color w:val="000000" w:themeColor="text1"/>
        </w:rPr>
      </w:pPr>
      <w:r w:rsidRPr="000200B5">
        <w:rPr>
          <w:bCs/>
          <w:color w:val="000000" w:themeColor="text1"/>
        </w:rPr>
        <w:t>Дата начала подачи котировочных заявок – с момента опубликования извещени</w:t>
      </w:r>
      <w:r w:rsidR="00595E59" w:rsidRPr="000200B5">
        <w:rPr>
          <w:bCs/>
          <w:color w:val="000000" w:themeColor="text1"/>
        </w:rPr>
        <w:t>я</w:t>
      </w:r>
      <w:r w:rsidRPr="000200B5">
        <w:rPr>
          <w:bCs/>
          <w:color w:val="000000" w:themeColor="text1"/>
        </w:rPr>
        <w:t xml:space="preserve"> и </w:t>
      </w:r>
      <w:r w:rsidR="00B928F5">
        <w:rPr>
          <w:bCs/>
          <w:color w:val="000000" w:themeColor="text1"/>
        </w:rPr>
        <w:t xml:space="preserve">котировочной </w:t>
      </w:r>
      <w:r w:rsidRPr="000200B5">
        <w:rPr>
          <w:bCs/>
          <w:color w:val="000000" w:themeColor="text1"/>
        </w:rPr>
        <w:t>документации на</w:t>
      </w:r>
      <w:r w:rsidR="0073156F">
        <w:rPr>
          <w:bCs/>
          <w:color w:val="000000" w:themeColor="text1"/>
        </w:rPr>
        <w:t xml:space="preserve"> о</w:t>
      </w:r>
      <w:r w:rsidR="0073156F" w:rsidRPr="0073156F">
        <w:rPr>
          <w:bCs/>
          <w:color w:val="000000" w:themeColor="text1"/>
        </w:rPr>
        <w:t>фициальн</w:t>
      </w:r>
      <w:r w:rsidR="0073156F">
        <w:rPr>
          <w:bCs/>
          <w:color w:val="000000" w:themeColor="text1"/>
        </w:rPr>
        <w:t>ом</w:t>
      </w:r>
      <w:r w:rsidR="0073156F" w:rsidRPr="0073156F">
        <w:rPr>
          <w:bCs/>
          <w:color w:val="000000" w:themeColor="text1"/>
        </w:rPr>
        <w:t xml:space="preserve"> сайт</w:t>
      </w:r>
      <w:r w:rsidR="0073156F">
        <w:rPr>
          <w:bCs/>
          <w:color w:val="000000" w:themeColor="text1"/>
        </w:rPr>
        <w:t>е</w:t>
      </w:r>
      <w:r w:rsidR="0073156F" w:rsidRPr="0073156F">
        <w:rPr>
          <w:bCs/>
          <w:color w:val="000000" w:themeColor="text1"/>
        </w:rPr>
        <w:t xml:space="preserve"> АО «Дальгипротранс» www.dgt.ru (раздел «Закупки»), а также электронн</w:t>
      </w:r>
      <w:r w:rsidR="0073156F">
        <w:rPr>
          <w:bCs/>
          <w:color w:val="000000" w:themeColor="text1"/>
        </w:rPr>
        <w:t>ой площадке</w:t>
      </w:r>
      <w:r w:rsidR="0073156F" w:rsidRPr="0073156F">
        <w:rPr>
          <w:bCs/>
          <w:color w:val="000000" w:themeColor="text1"/>
        </w:rPr>
        <w:t xml:space="preserve">  ЗАО «Сбербанк-АСТ» на сайте utp.sberbank-ast.ru </w:t>
      </w:r>
      <w:r w:rsidR="00BA7A7C" w:rsidRPr="000200B5">
        <w:rPr>
          <w:bCs/>
          <w:color w:val="000000" w:themeColor="text1"/>
        </w:rPr>
        <w:t xml:space="preserve">(далее – сайты) </w:t>
      </w:r>
      <w:r w:rsidR="00BA7A7C" w:rsidRPr="0073156F">
        <w:rPr>
          <w:bCs/>
          <w:color w:val="000000" w:themeColor="text1"/>
        </w:rPr>
        <w:t>«</w:t>
      </w:r>
      <w:r w:rsidR="008675F1">
        <w:rPr>
          <w:bCs/>
          <w:color w:val="000000" w:themeColor="text1"/>
        </w:rPr>
        <w:t>0</w:t>
      </w:r>
      <w:r w:rsidR="00B233AF">
        <w:rPr>
          <w:bCs/>
          <w:color w:val="000000" w:themeColor="text1"/>
        </w:rPr>
        <w:t>9</w:t>
      </w:r>
      <w:r w:rsidRPr="0073156F">
        <w:rPr>
          <w:bCs/>
          <w:color w:val="000000" w:themeColor="text1"/>
        </w:rPr>
        <w:t xml:space="preserve">» </w:t>
      </w:r>
      <w:r w:rsidR="00F449F5">
        <w:rPr>
          <w:bCs/>
          <w:color w:val="000000" w:themeColor="text1"/>
        </w:rPr>
        <w:t xml:space="preserve"> </w:t>
      </w:r>
      <w:r w:rsidR="008675F1">
        <w:rPr>
          <w:bCs/>
          <w:color w:val="000000" w:themeColor="text1"/>
        </w:rPr>
        <w:t>июня</w:t>
      </w:r>
      <w:r w:rsidR="00230256">
        <w:rPr>
          <w:bCs/>
          <w:color w:val="000000" w:themeColor="text1"/>
        </w:rPr>
        <w:t xml:space="preserve"> </w:t>
      </w:r>
      <w:r w:rsidR="00E14F0E">
        <w:rPr>
          <w:bCs/>
          <w:color w:val="000000" w:themeColor="text1"/>
        </w:rPr>
        <w:t xml:space="preserve"> </w:t>
      </w:r>
      <w:r w:rsidRPr="0073156F">
        <w:rPr>
          <w:bCs/>
          <w:color w:val="000000" w:themeColor="text1"/>
        </w:rPr>
        <w:t>201</w:t>
      </w:r>
      <w:r w:rsidR="00F449F5">
        <w:rPr>
          <w:bCs/>
          <w:color w:val="000000" w:themeColor="text1"/>
        </w:rPr>
        <w:t>8</w:t>
      </w:r>
      <w:r w:rsidRPr="0073156F">
        <w:rPr>
          <w:bCs/>
          <w:color w:val="000000" w:themeColor="text1"/>
        </w:rPr>
        <w:t>г.</w:t>
      </w:r>
    </w:p>
    <w:p w:rsidR="00716F74" w:rsidRPr="00B07677" w:rsidRDefault="00716F74" w:rsidP="00716F74">
      <w:pPr>
        <w:ind w:firstLine="709"/>
        <w:jc w:val="both"/>
        <w:rPr>
          <w:bCs/>
          <w:i/>
          <w:color w:val="000000" w:themeColor="text1"/>
        </w:rPr>
      </w:pPr>
      <w:r w:rsidRPr="00B07677">
        <w:rPr>
          <w:bCs/>
          <w:color w:val="000000" w:themeColor="text1"/>
        </w:rPr>
        <w:t xml:space="preserve">Дата окончания срока подачи котировочных заявок </w:t>
      </w:r>
      <w:r w:rsidRPr="00B07677">
        <w:rPr>
          <w:bCs/>
        </w:rPr>
        <w:t>1</w:t>
      </w:r>
      <w:r w:rsidR="00700538">
        <w:rPr>
          <w:bCs/>
        </w:rPr>
        <w:t>7</w:t>
      </w:r>
      <w:r w:rsidR="00C534BC">
        <w:rPr>
          <w:bCs/>
        </w:rPr>
        <w:t xml:space="preserve"> часов </w:t>
      </w:r>
      <w:r w:rsidRPr="00B07677">
        <w:rPr>
          <w:bCs/>
        </w:rPr>
        <w:t>00</w:t>
      </w:r>
      <w:r w:rsidR="00C534BC">
        <w:rPr>
          <w:bCs/>
        </w:rPr>
        <w:t xml:space="preserve"> минут</w:t>
      </w:r>
      <w:r w:rsidRPr="00B07677">
        <w:rPr>
          <w:bCs/>
        </w:rPr>
        <w:t xml:space="preserve"> местного времени (</w:t>
      </w:r>
      <w:r w:rsidR="00700538">
        <w:rPr>
          <w:bCs/>
        </w:rPr>
        <w:t>10</w:t>
      </w:r>
      <w:r w:rsidR="00C534BC">
        <w:rPr>
          <w:bCs/>
        </w:rPr>
        <w:t xml:space="preserve"> часов </w:t>
      </w:r>
      <w:r w:rsidRPr="00B07677">
        <w:rPr>
          <w:bCs/>
        </w:rPr>
        <w:t>00</w:t>
      </w:r>
      <w:r w:rsidR="00C534BC">
        <w:rPr>
          <w:bCs/>
        </w:rPr>
        <w:t xml:space="preserve"> минут</w:t>
      </w:r>
      <w:r w:rsidRPr="00B07677">
        <w:rPr>
          <w:bCs/>
        </w:rPr>
        <w:t xml:space="preserve"> московского времени) </w:t>
      </w:r>
      <w:r w:rsidR="000C65DD" w:rsidRPr="000C65DD">
        <w:rPr>
          <w:bCs/>
          <w:color w:val="000000" w:themeColor="text1"/>
        </w:rPr>
        <w:t>«</w:t>
      </w:r>
      <w:r w:rsidR="00B233AF">
        <w:rPr>
          <w:bCs/>
          <w:color w:val="000000" w:themeColor="text1"/>
        </w:rPr>
        <w:t>15</w:t>
      </w:r>
      <w:r w:rsidR="000C65DD" w:rsidRPr="000C65DD">
        <w:rPr>
          <w:bCs/>
          <w:color w:val="000000" w:themeColor="text1"/>
        </w:rPr>
        <w:t xml:space="preserve">» </w:t>
      </w:r>
      <w:r w:rsidR="00230256">
        <w:rPr>
          <w:bCs/>
          <w:color w:val="000000" w:themeColor="text1"/>
        </w:rPr>
        <w:t xml:space="preserve"> </w:t>
      </w:r>
      <w:r w:rsidR="00F37C84">
        <w:rPr>
          <w:bCs/>
          <w:color w:val="000000" w:themeColor="text1"/>
        </w:rPr>
        <w:t>июня</w:t>
      </w:r>
      <w:r w:rsidR="00230256">
        <w:rPr>
          <w:bCs/>
          <w:color w:val="000000" w:themeColor="text1"/>
        </w:rPr>
        <w:t xml:space="preserve"> </w:t>
      </w:r>
      <w:r w:rsidR="000C65DD" w:rsidRPr="000C65DD">
        <w:rPr>
          <w:bCs/>
          <w:color w:val="000000" w:themeColor="text1"/>
        </w:rPr>
        <w:t xml:space="preserve"> 201</w:t>
      </w:r>
      <w:r w:rsidR="00F449F5">
        <w:rPr>
          <w:bCs/>
          <w:color w:val="000000" w:themeColor="text1"/>
        </w:rPr>
        <w:t>8</w:t>
      </w:r>
      <w:r w:rsidR="000C65DD" w:rsidRPr="000C65DD">
        <w:rPr>
          <w:bCs/>
          <w:color w:val="000000" w:themeColor="text1"/>
        </w:rPr>
        <w:t>г</w:t>
      </w:r>
      <w:r w:rsidRPr="0073156F">
        <w:rPr>
          <w:bCs/>
          <w:color w:val="000000" w:themeColor="text1"/>
        </w:rPr>
        <w:t>.</w:t>
      </w:r>
    </w:p>
    <w:p w:rsidR="000200B5" w:rsidRPr="00C95FA2" w:rsidRDefault="00716F74" w:rsidP="000200B5">
      <w:pPr>
        <w:ind w:firstLine="709"/>
        <w:jc w:val="both"/>
        <w:rPr>
          <w:bCs/>
        </w:rPr>
      </w:pPr>
      <w:r w:rsidRPr="00B07677">
        <w:rPr>
          <w:color w:val="000000" w:themeColor="text1"/>
        </w:rPr>
        <w:lastRenderedPageBreak/>
        <w:t>Вскрытие котировочных заявок осуществляется по истечении срока подачи</w:t>
      </w:r>
      <w:r w:rsidRPr="00B07677">
        <w:rPr>
          <w:bCs/>
          <w:color w:val="000000" w:themeColor="text1"/>
        </w:rPr>
        <w:t xml:space="preserve"> </w:t>
      </w:r>
      <w:r w:rsidRPr="00C95FA2">
        <w:rPr>
          <w:bCs/>
          <w:color w:val="000000" w:themeColor="text1"/>
        </w:rPr>
        <w:t>котировочных</w:t>
      </w:r>
      <w:r w:rsidRPr="00C95FA2">
        <w:rPr>
          <w:color w:val="000000" w:themeColor="text1"/>
        </w:rPr>
        <w:t xml:space="preserve"> заявок в </w:t>
      </w:r>
      <w:r w:rsidRPr="00C95FA2">
        <w:rPr>
          <w:bCs/>
        </w:rPr>
        <w:t>1</w:t>
      </w:r>
      <w:r w:rsidR="00462E6A">
        <w:rPr>
          <w:bCs/>
        </w:rPr>
        <w:t>7</w:t>
      </w:r>
      <w:r w:rsidR="00C534BC" w:rsidRPr="00C95FA2">
        <w:rPr>
          <w:bCs/>
        </w:rPr>
        <w:t xml:space="preserve"> часов </w:t>
      </w:r>
      <w:r w:rsidR="001A1253" w:rsidRPr="00C95FA2">
        <w:rPr>
          <w:bCs/>
        </w:rPr>
        <w:t>00</w:t>
      </w:r>
      <w:r w:rsidR="00C534BC" w:rsidRPr="00C95FA2">
        <w:rPr>
          <w:bCs/>
        </w:rPr>
        <w:t xml:space="preserve"> минут</w:t>
      </w:r>
      <w:r w:rsidR="001A1253" w:rsidRPr="00C95FA2">
        <w:rPr>
          <w:bCs/>
        </w:rPr>
        <w:t xml:space="preserve"> местного времени (</w:t>
      </w:r>
      <w:r w:rsidR="00462E6A">
        <w:rPr>
          <w:bCs/>
        </w:rPr>
        <w:t>10</w:t>
      </w:r>
      <w:r w:rsidR="00C534BC" w:rsidRPr="00C95FA2">
        <w:rPr>
          <w:bCs/>
        </w:rPr>
        <w:t xml:space="preserve"> час</w:t>
      </w:r>
      <w:r w:rsidR="00F40506">
        <w:rPr>
          <w:bCs/>
        </w:rPr>
        <w:t>ов</w:t>
      </w:r>
      <w:r w:rsidR="00C534BC" w:rsidRPr="00C95FA2">
        <w:rPr>
          <w:bCs/>
        </w:rPr>
        <w:t xml:space="preserve"> </w:t>
      </w:r>
      <w:r w:rsidRPr="00C95FA2">
        <w:rPr>
          <w:bCs/>
        </w:rPr>
        <w:t>00</w:t>
      </w:r>
      <w:r w:rsidR="00C534BC" w:rsidRPr="00C95FA2">
        <w:rPr>
          <w:bCs/>
        </w:rPr>
        <w:t xml:space="preserve"> минут</w:t>
      </w:r>
      <w:r w:rsidRPr="00C95FA2">
        <w:rPr>
          <w:bCs/>
        </w:rPr>
        <w:t xml:space="preserve"> московского времени) </w:t>
      </w:r>
      <w:r w:rsidR="000C65DD" w:rsidRPr="00C95FA2">
        <w:rPr>
          <w:bCs/>
        </w:rPr>
        <w:t>«</w:t>
      </w:r>
      <w:r w:rsidR="008675F1">
        <w:rPr>
          <w:bCs/>
        </w:rPr>
        <w:t>15</w:t>
      </w:r>
      <w:r w:rsidR="0030296A">
        <w:rPr>
          <w:bCs/>
        </w:rPr>
        <w:t xml:space="preserve">» </w:t>
      </w:r>
      <w:r w:rsidR="00F37C84">
        <w:rPr>
          <w:bCs/>
        </w:rPr>
        <w:t>июня</w:t>
      </w:r>
      <w:r w:rsidR="00230256">
        <w:rPr>
          <w:bCs/>
        </w:rPr>
        <w:t xml:space="preserve"> </w:t>
      </w:r>
      <w:r w:rsidR="0030296A">
        <w:rPr>
          <w:bCs/>
        </w:rPr>
        <w:t xml:space="preserve"> </w:t>
      </w:r>
      <w:r w:rsidR="00F449F5">
        <w:rPr>
          <w:bCs/>
        </w:rPr>
        <w:t>2018</w:t>
      </w:r>
      <w:r w:rsidR="000B612B" w:rsidRPr="000B612B">
        <w:rPr>
          <w:bCs/>
        </w:rPr>
        <w:t>г.</w:t>
      </w:r>
      <w:r w:rsidR="00B928F5" w:rsidRPr="00C95FA2">
        <w:rPr>
          <w:bCs/>
        </w:rPr>
        <w:t xml:space="preserve"> на странице данного </w:t>
      </w:r>
      <w:r w:rsidR="00320EAA" w:rsidRPr="00C95FA2">
        <w:rPr>
          <w:bCs/>
        </w:rPr>
        <w:t>З</w:t>
      </w:r>
      <w:r w:rsidR="00B928F5" w:rsidRPr="00C95FA2">
        <w:rPr>
          <w:bCs/>
        </w:rPr>
        <w:t>апроса котировок на сайте</w:t>
      </w:r>
      <w:r w:rsidR="00B928F5" w:rsidRPr="00C95FA2">
        <w:rPr>
          <w:bCs/>
          <w:color w:val="000000" w:themeColor="text1"/>
        </w:rPr>
        <w:t xml:space="preserve"> </w:t>
      </w:r>
      <w:r w:rsidR="00B928F5" w:rsidRPr="00C95FA2">
        <w:rPr>
          <w:bCs/>
        </w:rPr>
        <w:t>utp.sberbank-ast.ru</w:t>
      </w:r>
      <w:r w:rsidR="0073156F" w:rsidRPr="00C95FA2">
        <w:rPr>
          <w:bCs/>
        </w:rPr>
        <w:t>.</w:t>
      </w:r>
    </w:p>
    <w:p w:rsidR="00F72F40" w:rsidRPr="00B07677" w:rsidRDefault="00F72F40" w:rsidP="000200B5">
      <w:pPr>
        <w:ind w:firstLine="709"/>
        <w:jc w:val="both"/>
        <w:rPr>
          <w:b/>
        </w:rPr>
      </w:pPr>
      <w:r w:rsidRPr="00C95FA2">
        <w:t>Место</w:t>
      </w:r>
      <w:r w:rsidRPr="001D46F4">
        <w:t xml:space="preserve"> и дата рассмотрения </w:t>
      </w:r>
      <w:r w:rsidR="001A3B7A" w:rsidRPr="001D46F4">
        <w:t xml:space="preserve">котировочных </w:t>
      </w:r>
      <w:r w:rsidRPr="001D46F4">
        <w:t>заявок</w:t>
      </w:r>
      <w:r w:rsidR="008A0B6B" w:rsidRPr="001D46F4">
        <w:t>,</w:t>
      </w:r>
      <w:r w:rsidRPr="001D46F4">
        <w:t xml:space="preserve"> подведени</w:t>
      </w:r>
      <w:r w:rsidR="008A0B6B" w:rsidRPr="001D46F4">
        <w:t>е</w:t>
      </w:r>
      <w:r w:rsidRPr="001D46F4">
        <w:t xml:space="preserve"> итогов </w:t>
      </w:r>
      <w:r w:rsidR="00320EAA" w:rsidRPr="001D46F4">
        <w:t>З</w:t>
      </w:r>
      <w:r w:rsidR="00B34B3E" w:rsidRPr="001D46F4">
        <w:t>апроса котировок</w:t>
      </w:r>
      <w:r w:rsidR="00E110AE" w:rsidRPr="001D46F4">
        <w:t>.</w:t>
      </w:r>
    </w:p>
    <w:p w:rsidR="00716F74" w:rsidRPr="00B07677" w:rsidRDefault="00716F74" w:rsidP="00716F74">
      <w:pPr>
        <w:pStyle w:val="a6"/>
        <w:ind w:left="0" w:firstLine="709"/>
        <w:jc w:val="both"/>
        <w:rPr>
          <w:bCs/>
          <w:i/>
        </w:rPr>
      </w:pPr>
      <w:r w:rsidRPr="00B07677">
        <w:rPr>
          <w:bCs/>
        </w:rPr>
        <w:t>Рассмотрение котировочных заявок осуществляется в 1</w:t>
      </w:r>
      <w:r w:rsidR="003608C5" w:rsidRPr="00B07677">
        <w:rPr>
          <w:bCs/>
        </w:rPr>
        <w:t>4</w:t>
      </w:r>
      <w:r w:rsidR="00C534BC">
        <w:rPr>
          <w:bCs/>
        </w:rPr>
        <w:t xml:space="preserve"> часов </w:t>
      </w:r>
      <w:r w:rsidR="003608C5" w:rsidRPr="00B07677">
        <w:rPr>
          <w:bCs/>
        </w:rPr>
        <w:t>0</w:t>
      </w:r>
      <w:r w:rsidR="00ED385D" w:rsidRPr="00B07677">
        <w:rPr>
          <w:bCs/>
        </w:rPr>
        <w:t>0</w:t>
      </w:r>
      <w:r w:rsidR="00C534BC">
        <w:rPr>
          <w:bCs/>
        </w:rPr>
        <w:t xml:space="preserve"> минут</w:t>
      </w:r>
      <w:r w:rsidRPr="00B07677">
        <w:rPr>
          <w:bCs/>
        </w:rPr>
        <w:t xml:space="preserve"> местного времени (</w:t>
      </w:r>
      <w:r w:rsidR="003608C5" w:rsidRPr="00B07677">
        <w:rPr>
          <w:bCs/>
        </w:rPr>
        <w:t>07</w:t>
      </w:r>
      <w:r w:rsidR="00C534BC">
        <w:rPr>
          <w:bCs/>
        </w:rPr>
        <w:t xml:space="preserve"> часов </w:t>
      </w:r>
      <w:r w:rsidR="003608C5" w:rsidRPr="00B07677">
        <w:rPr>
          <w:bCs/>
        </w:rPr>
        <w:t>0</w:t>
      </w:r>
      <w:r w:rsidR="00ED385D" w:rsidRPr="00B07677">
        <w:rPr>
          <w:bCs/>
        </w:rPr>
        <w:t>0</w:t>
      </w:r>
      <w:r w:rsidR="00C534BC">
        <w:rPr>
          <w:bCs/>
        </w:rPr>
        <w:t xml:space="preserve"> минут</w:t>
      </w:r>
      <w:r w:rsidRPr="00B07677">
        <w:rPr>
          <w:bCs/>
        </w:rPr>
        <w:t xml:space="preserve"> московского времени) </w:t>
      </w:r>
      <w:r w:rsidR="00903479" w:rsidRPr="00903479">
        <w:rPr>
          <w:bCs/>
        </w:rPr>
        <w:t>«</w:t>
      </w:r>
      <w:r w:rsidR="008675F1">
        <w:rPr>
          <w:bCs/>
        </w:rPr>
        <w:t>1</w:t>
      </w:r>
      <w:r w:rsidR="000F5012">
        <w:rPr>
          <w:bCs/>
        </w:rPr>
        <w:t>9</w:t>
      </w:r>
      <w:r w:rsidR="00903479" w:rsidRPr="00903479">
        <w:rPr>
          <w:bCs/>
        </w:rPr>
        <w:t>»</w:t>
      </w:r>
      <w:r w:rsidR="0030296A">
        <w:rPr>
          <w:bCs/>
        </w:rPr>
        <w:t xml:space="preserve"> </w:t>
      </w:r>
      <w:r w:rsidR="00230256">
        <w:rPr>
          <w:bCs/>
        </w:rPr>
        <w:t xml:space="preserve"> июня</w:t>
      </w:r>
      <w:r w:rsidR="0030296A">
        <w:rPr>
          <w:bCs/>
        </w:rPr>
        <w:t xml:space="preserve"> </w:t>
      </w:r>
      <w:r w:rsidR="00F449F5">
        <w:rPr>
          <w:bCs/>
        </w:rPr>
        <w:t>2018</w:t>
      </w:r>
      <w:r w:rsidR="00903479" w:rsidRPr="00903479">
        <w:rPr>
          <w:bCs/>
        </w:rPr>
        <w:t>г.</w:t>
      </w:r>
      <w:r w:rsidR="00F70ECB" w:rsidRPr="0073156F">
        <w:rPr>
          <w:bCs/>
        </w:rPr>
        <w:t xml:space="preserve"> </w:t>
      </w:r>
      <w:r w:rsidRPr="0073156F">
        <w:rPr>
          <w:bCs/>
        </w:rPr>
        <w:t>по</w:t>
      </w:r>
      <w:r w:rsidRPr="00B07677">
        <w:rPr>
          <w:bCs/>
        </w:rPr>
        <w:t xml:space="preserve"> адресу: </w:t>
      </w:r>
      <w:r w:rsidRPr="00B07677">
        <w:rPr>
          <w:spacing w:val="-2"/>
        </w:rPr>
        <w:t xml:space="preserve">680000, г. Хабаровск,   ул. </w:t>
      </w:r>
      <w:proofErr w:type="spellStart"/>
      <w:r w:rsidRPr="00B07677">
        <w:rPr>
          <w:spacing w:val="-2"/>
        </w:rPr>
        <w:t>Шеронова</w:t>
      </w:r>
      <w:proofErr w:type="spellEnd"/>
      <w:r w:rsidRPr="00B07677">
        <w:rPr>
          <w:spacing w:val="-2"/>
        </w:rPr>
        <w:t xml:space="preserve"> 56, 3 этаж, кабинет № </w:t>
      </w:r>
      <w:r w:rsidR="00425FE1">
        <w:rPr>
          <w:spacing w:val="-2"/>
        </w:rPr>
        <w:t>30</w:t>
      </w:r>
      <w:r w:rsidR="00904672">
        <w:rPr>
          <w:spacing w:val="-2"/>
        </w:rPr>
        <w:t>7</w:t>
      </w:r>
      <w:r w:rsidRPr="00B07677">
        <w:rPr>
          <w:spacing w:val="-2"/>
        </w:rPr>
        <w:t>.</w:t>
      </w:r>
      <w:r w:rsidRPr="00B07677">
        <w:rPr>
          <w:bCs/>
        </w:rPr>
        <w:t xml:space="preserve"> </w:t>
      </w:r>
    </w:p>
    <w:p w:rsidR="00716F74" w:rsidRDefault="00716F74" w:rsidP="00716F74">
      <w:pPr>
        <w:pStyle w:val="a6"/>
        <w:ind w:left="0" w:firstLine="709"/>
        <w:jc w:val="both"/>
        <w:rPr>
          <w:bCs/>
        </w:rPr>
      </w:pPr>
      <w:r w:rsidRPr="00B07677">
        <w:rPr>
          <w:bCs/>
        </w:rPr>
        <w:t xml:space="preserve">Подведение итогов запроса котировок осуществляется в </w:t>
      </w:r>
      <w:r w:rsidR="001A1253" w:rsidRPr="00B07677">
        <w:rPr>
          <w:bCs/>
        </w:rPr>
        <w:t>1</w:t>
      </w:r>
      <w:r w:rsidR="003608C5" w:rsidRPr="00B07677">
        <w:rPr>
          <w:bCs/>
        </w:rPr>
        <w:t>4</w:t>
      </w:r>
      <w:r w:rsidR="00C534BC">
        <w:rPr>
          <w:bCs/>
        </w:rPr>
        <w:t xml:space="preserve"> часов </w:t>
      </w:r>
      <w:r w:rsidR="003608C5" w:rsidRPr="00B07677">
        <w:rPr>
          <w:bCs/>
        </w:rPr>
        <w:t>3</w:t>
      </w:r>
      <w:r w:rsidRPr="00B07677">
        <w:rPr>
          <w:bCs/>
        </w:rPr>
        <w:t>0</w:t>
      </w:r>
      <w:r w:rsidR="00C534BC">
        <w:rPr>
          <w:bCs/>
        </w:rPr>
        <w:t xml:space="preserve"> минут</w:t>
      </w:r>
      <w:r w:rsidRPr="00B07677">
        <w:rPr>
          <w:bCs/>
        </w:rPr>
        <w:t xml:space="preserve"> местного времени (</w:t>
      </w:r>
      <w:r w:rsidR="003608C5" w:rsidRPr="00B07677">
        <w:rPr>
          <w:bCs/>
        </w:rPr>
        <w:t>07</w:t>
      </w:r>
      <w:r w:rsidR="00C534BC">
        <w:rPr>
          <w:bCs/>
        </w:rPr>
        <w:t xml:space="preserve"> часов </w:t>
      </w:r>
      <w:r w:rsidR="003608C5" w:rsidRPr="00B07677">
        <w:rPr>
          <w:bCs/>
        </w:rPr>
        <w:t>3</w:t>
      </w:r>
      <w:r w:rsidRPr="00B07677">
        <w:rPr>
          <w:bCs/>
        </w:rPr>
        <w:t>0</w:t>
      </w:r>
      <w:r w:rsidR="00C534BC">
        <w:rPr>
          <w:bCs/>
        </w:rPr>
        <w:t xml:space="preserve"> минут</w:t>
      </w:r>
      <w:r w:rsidRPr="00B07677">
        <w:rPr>
          <w:bCs/>
        </w:rPr>
        <w:t xml:space="preserve"> московского </w:t>
      </w:r>
      <w:r w:rsidRPr="0073156F">
        <w:rPr>
          <w:bCs/>
        </w:rPr>
        <w:t xml:space="preserve">времени) </w:t>
      </w:r>
      <w:r w:rsidR="00196D9C" w:rsidRPr="00196D9C">
        <w:rPr>
          <w:bCs/>
        </w:rPr>
        <w:t>«</w:t>
      </w:r>
      <w:r w:rsidR="000F5012">
        <w:rPr>
          <w:bCs/>
        </w:rPr>
        <w:t>19</w:t>
      </w:r>
      <w:r w:rsidR="002E00B0">
        <w:rPr>
          <w:bCs/>
        </w:rPr>
        <w:t>»</w:t>
      </w:r>
      <w:r w:rsidR="000B612B">
        <w:rPr>
          <w:bCs/>
        </w:rPr>
        <w:t xml:space="preserve"> </w:t>
      </w:r>
      <w:r w:rsidR="00230256">
        <w:rPr>
          <w:bCs/>
        </w:rPr>
        <w:t xml:space="preserve">июня </w:t>
      </w:r>
      <w:r w:rsidR="00196D9C" w:rsidRPr="00196D9C">
        <w:rPr>
          <w:bCs/>
        </w:rPr>
        <w:t>201</w:t>
      </w:r>
      <w:r w:rsidR="00F449F5">
        <w:rPr>
          <w:bCs/>
        </w:rPr>
        <w:t>8</w:t>
      </w:r>
      <w:r w:rsidR="00196D9C" w:rsidRPr="00196D9C">
        <w:rPr>
          <w:bCs/>
        </w:rPr>
        <w:t>г.</w:t>
      </w:r>
      <w:r w:rsidR="00903479">
        <w:rPr>
          <w:bCs/>
        </w:rPr>
        <w:t xml:space="preserve"> </w:t>
      </w:r>
      <w:r w:rsidRPr="0073156F">
        <w:rPr>
          <w:bCs/>
        </w:rPr>
        <w:t>по адресу:</w:t>
      </w:r>
      <w:r w:rsidRPr="0073156F">
        <w:rPr>
          <w:spacing w:val="-2"/>
        </w:rPr>
        <w:t xml:space="preserve"> </w:t>
      </w:r>
      <w:r w:rsidRPr="0073156F">
        <w:rPr>
          <w:bCs/>
        </w:rPr>
        <w:t xml:space="preserve">680000, г. Хабаровск,   ул. </w:t>
      </w:r>
      <w:proofErr w:type="spellStart"/>
      <w:r w:rsidRPr="0073156F">
        <w:rPr>
          <w:bCs/>
        </w:rPr>
        <w:t>Шеронова</w:t>
      </w:r>
      <w:proofErr w:type="spellEnd"/>
      <w:r w:rsidRPr="0073156F">
        <w:rPr>
          <w:bCs/>
        </w:rPr>
        <w:t xml:space="preserve"> 56, 3 этаж, кабинет № </w:t>
      </w:r>
      <w:r w:rsidR="00425FE1" w:rsidRPr="0073156F">
        <w:rPr>
          <w:bCs/>
        </w:rPr>
        <w:t>30</w:t>
      </w:r>
      <w:r w:rsidR="00904672" w:rsidRPr="0073156F">
        <w:rPr>
          <w:bCs/>
        </w:rPr>
        <w:t>7</w:t>
      </w:r>
      <w:r w:rsidR="003244CF" w:rsidRPr="0073156F">
        <w:rPr>
          <w:bCs/>
        </w:rPr>
        <w:t>.</w:t>
      </w:r>
      <w:r w:rsidRPr="00B07677">
        <w:rPr>
          <w:bCs/>
        </w:rPr>
        <w:t xml:space="preserve"> </w:t>
      </w:r>
    </w:p>
    <w:p w:rsidR="008A0B6B" w:rsidRDefault="008A0B6B" w:rsidP="00716F74">
      <w:pPr>
        <w:pStyle w:val="a6"/>
        <w:ind w:left="0" w:firstLine="709"/>
        <w:jc w:val="both"/>
        <w:rPr>
          <w:bCs/>
        </w:rPr>
      </w:pPr>
    </w:p>
    <w:p w:rsidR="008A0B6B" w:rsidRDefault="008A0B6B" w:rsidP="00DD1D86">
      <w:pPr>
        <w:pStyle w:val="a6"/>
        <w:ind w:left="0" w:firstLine="709"/>
        <w:jc w:val="both"/>
        <w:rPr>
          <w:bCs/>
        </w:rPr>
      </w:pPr>
      <w:r w:rsidRPr="008A0B6B">
        <w:rPr>
          <w:bCs/>
        </w:rPr>
        <w:t>1.</w:t>
      </w:r>
      <w:r w:rsidR="002226D3">
        <w:rPr>
          <w:bCs/>
        </w:rPr>
        <w:t>1.</w:t>
      </w:r>
      <w:r>
        <w:rPr>
          <w:bCs/>
        </w:rPr>
        <w:t>9</w:t>
      </w:r>
      <w:r w:rsidRPr="008A0B6B">
        <w:rPr>
          <w:bCs/>
        </w:rPr>
        <w:t>.</w:t>
      </w:r>
      <w:r w:rsidRPr="008A0B6B">
        <w:rPr>
          <w:bCs/>
        </w:rPr>
        <w:tab/>
        <w:t>Квалификационные требования к участникам запроса котировок</w:t>
      </w:r>
    </w:p>
    <w:p w:rsidR="00123013" w:rsidRPr="008A0B6B" w:rsidRDefault="00123013" w:rsidP="00DD1D86">
      <w:pPr>
        <w:pStyle w:val="a6"/>
        <w:ind w:left="0" w:firstLine="709"/>
        <w:jc w:val="both"/>
        <w:rPr>
          <w:bCs/>
        </w:rPr>
      </w:pPr>
    </w:p>
    <w:p w:rsidR="000F5012" w:rsidRPr="000F5012" w:rsidRDefault="00123013" w:rsidP="000F5012">
      <w:pPr>
        <w:pStyle w:val="a9"/>
        <w:rPr>
          <w:sz w:val="24"/>
        </w:rPr>
      </w:pPr>
      <w:r w:rsidRPr="000F5012">
        <w:rPr>
          <w:bCs/>
          <w:sz w:val="24"/>
        </w:rPr>
        <w:t>1.</w:t>
      </w:r>
      <w:r w:rsidR="002226D3" w:rsidRPr="000F5012">
        <w:rPr>
          <w:bCs/>
          <w:sz w:val="24"/>
        </w:rPr>
        <w:t>1.</w:t>
      </w:r>
      <w:r w:rsidRPr="000F5012">
        <w:rPr>
          <w:bCs/>
          <w:sz w:val="24"/>
        </w:rPr>
        <w:t xml:space="preserve">9.1. </w:t>
      </w:r>
      <w:r w:rsidR="000F5012" w:rsidRPr="000F5012">
        <w:rPr>
          <w:bCs/>
          <w:sz w:val="24"/>
        </w:rPr>
        <w:t>Участник должен</w:t>
      </w:r>
      <w:r w:rsidR="000F5012">
        <w:rPr>
          <w:bCs/>
          <w:sz w:val="24"/>
        </w:rPr>
        <w:t xml:space="preserve"> и</w:t>
      </w:r>
      <w:r w:rsidR="000F5012" w:rsidRPr="000F5012">
        <w:rPr>
          <w:sz w:val="24"/>
        </w:rPr>
        <w:t xml:space="preserve">меть возможность осуществления технической поддержки в технических, сервисных службах. В подтверждение возможности осуществления технической поддержки в технических, сервисных службах в составе </w:t>
      </w:r>
      <w:r w:rsidR="00BD66E4">
        <w:rPr>
          <w:sz w:val="24"/>
        </w:rPr>
        <w:t>котировочной</w:t>
      </w:r>
      <w:r w:rsidR="000F5012" w:rsidRPr="000F5012">
        <w:rPr>
          <w:sz w:val="24"/>
        </w:rPr>
        <w:t xml:space="preserve"> заявки представить:</w:t>
      </w:r>
    </w:p>
    <w:p w:rsidR="000F5012" w:rsidRPr="000F5012" w:rsidRDefault="000F5012" w:rsidP="000F5012">
      <w:pPr>
        <w:ind w:firstLine="709"/>
        <w:jc w:val="both"/>
        <w:rPr>
          <w:rFonts w:eastAsia="MS Mincho"/>
        </w:rPr>
      </w:pPr>
      <w:r w:rsidRPr="000F5012">
        <w:rPr>
          <w:rFonts w:eastAsia="MS Mincho"/>
        </w:rPr>
        <w:t xml:space="preserve">- документ по форме приложения N </w:t>
      </w:r>
      <w:r w:rsidR="00D16538">
        <w:rPr>
          <w:rFonts w:eastAsia="MS Mincho"/>
        </w:rPr>
        <w:t>4</w:t>
      </w:r>
      <w:r w:rsidRPr="000F5012">
        <w:rPr>
          <w:rFonts w:eastAsia="MS Mincho"/>
        </w:rPr>
        <w:t xml:space="preserve"> к </w:t>
      </w:r>
      <w:r w:rsidR="00D16538">
        <w:rPr>
          <w:rFonts w:eastAsia="MS Mincho"/>
        </w:rPr>
        <w:t>котировочной</w:t>
      </w:r>
      <w:r w:rsidRPr="000F5012">
        <w:rPr>
          <w:rFonts w:eastAsia="MS Mincho"/>
        </w:rPr>
        <w:t xml:space="preserve"> документации;</w:t>
      </w:r>
    </w:p>
    <w:p w:rsidR="000F5012" w:rsidRPr="000F5012" w:rsidRDefault="000F5012" w:rsidP="000F5012">
      <w:pPr>
        <w:ind w:firstLine="709"/>
        <w:jc w:val="both"/>
        <w:rPr>
          <w:rFonts w:eastAsia="MS Mincho"/>
        </w:rPr>
      </w:pPr>
      <w:r w:rsidRPr="000F5012">
        <w:rPr>
          <w:rFonts w:eastAsia="MS Mincho"/>
        </w:rPr>
        <w:t>и</w:t>
      </w:r>
    </w:p>
    <w:p w:rsidR="000F5012" w:rsidRDefault="000F5012" w:rsidP="000F5012">
      <w:pPr>
        <w:ind w:firstLine="709"/>
        <w:jc w:val="both"/>
        <w:rPr>
          <w:rFonts w:eastAsia="MS Mincho"/>
        </w:rPr>
      </w:pPr>
      <w:r w:rsidRPr="000F5012">
        <w:rPr>
          <w:rFonts w:eastAsia="MS Mincho"/>
        </w:rPr>
        <w:t>- документы, подтверждающие возможность осуществления технической поддержки в технических, сервисных службах (например, внутренние нормативные акты компании о соответствующих структурных подразделениях или филиалах претендента, копии договоров с сервисными центрами и др.) (копии, заверенные претендентом);</w:t>
      </w:r>
    </w:p>
    <w:p w:rsidR="000F5012" w:rsidRDefault="000F5012" w:rsidP="000F5012">
      <w:pPr>
        <w:ind w:firstLine="709"/>
        <w:jc w:val="both"/>
        <w:rPr>
          <w:rFonts w:eastAsia="MS Mincho"/>
        </w:rPr>
      </w:pPr>
    </w:p>
    <w:p w:rsidR="000F5012" w:rsidRPr="000F5012" w:rsidRDefault="000F5012" w:rsidP="000F5012">
      <w:pPr>
        <w:ind w:firstLine="709"/>
        <w:jc w:val="both"/>
        <w:rPr>
          <w:rFonts w:eastAsia="MS Mincho"/>
          <w:bCs/>
        </w:rPr>
      </w:pPr>
      <w:r w:rsidRPr="000F5012">
        <w:rPr>
          <w:rFonts w:eastAsia="MS Mincho"/>
          <w:bCs/>
        </w:rPr>
        <w:t>1.1.9.</w:t>
      </w:r>
      <w:r>
        <w:rPr>
          <w:rFonts w:eastAsia="MS Mincho"/>
          <w:bCs/>
        </w:rPr>
        <w:t>2</w:t>
      </w:r>
      <w:r w:rsidRPr="000F5012">
        <w:rPr>
          <w:rFonts w:eastAsia="MS Mincho"/>
          <w:bCs/>
        </w:rPr>
        <w:t>. Участник должен</w:t>
      </w:r>
      <w:r>
        <w:rPr>
          <w:rFonts w:eastAsia="MS Mincho"/>
          <w:bCs/>
        </w:rPr>
        <w:t xml:space="preserve"> о</w:t>
      </w:r>
      <w:r w:rsidRPr="000F5012">
        <w:rPr>
          <w:rFonts w:eastAsia="MS Mincho"/>
          <w:bCs/>
        </w:rPr>
        <w:t xml:space="preserve">бладать правом, оказывать услуги по предоставление права использования программного продукта по предмету </w:t>
      </w:r>
      <w:r w:rsidR="00BD66E4">
        <w:rPr>
          <w:rFonts w:eastAsia="MS Mincho"/>
          <w:bCs/>
        </w:rPr>
        <w:t>запроса котировок</w:t>
      </w:r>
      <w:r w:rsidRPr="000F5012">
        <w:rPr>
          <w:rFonts w:eastAsia="MS Mincho"/>
          <w:bCs/>
        </w:rPr>
        <w:t>, предоставленным производителем.</w:t>
      </w:r>
    </w:p>
    <w:p w:rsidR="000F5012" w:rsidRPr="000F5012" w:rsidRDefault="000F5012" w:rsidP="000F5012">
      <w:pPr>
        <w:ind w:firstLine="709"/>
        <w:jc w:val="both"/>
        <w:rPr>
          <w:rFonts w:eastAsia="MS Mincho"/>
          <w:bCs/>
        </w:rPr>
      </w:pPr>
      <w:r w:rsidRPr="000F5012">
        <w:rPr>
          <w:rFonts w:eastAsia="MS Mincho"/>
          <w:bCs/>
        </w:rPr>
        <w:t xml:space="preserve">В подтверждение того, что Участник обладает правом предоставлять право использования программного продукта по предмету </w:t>
      </w:r>
      <w:r w:rsidR="00BD66E4" w:rsidRPr="00BD66E4">
        <w:rPr>
          <w:rFonts w:eastAsia="MS Mincho"/>
          <w:bCs/>
        </w:rPr>
        <w:t>запроса котировок</w:t>
      </w:r>
      <w:r w:rsidRPr="000F5012">
        <w:rPr>
          <w:rFonts w:eastAsia="MS Mincho"/>
          <w:bCs/>
        </w:rPr>
        <w:t>, предоставленным производителем в составе заявки представить:</w:t>
      </w:r>
    </w:p>
    <w:p w:rsidR="000F5012" w:rsidRPr="000F5012" w:rsidRDefault="000F5012" w:rsidP="000F5012">
      <w:pPr>
        <w:ind w:firstLine="709"/>
        <w:jc w:val="both"/>
        <w:rPr>
          <w:rFonts w:eastAsia="MS Mincho"/>
        </w:rPr>
      </w:pPr>
      <w:r w:rsidRPr="000F5012">
        <w:rPr>
          <w:rFonts w:eastAsia="MS Mincho"/>
          <w:bCs/>
        </w:rPr>
        <w:t>- информационное письмо, иной документ выданный производителем, и/или дилерский договор с производителем программного продукта с приложением всех листов договора, приложений и спецификаций к нему о праве претендента оказывать услуги;</w:t>
      </w:r>
    </w:p>
    <w:p w:rsidR="00230256" w:rsidRPr="000F5012" w:rsidRDefault="00230256" w:rsidP="000F5012">
      <w:pPr>
        <w:pStyle w:val="a6"/>
        <w:ind w:left="0" w:firstLine="709"/>
        <w:rPr>
          <w:bCs/>
        </w:rPr>
      </w:pPr>
    </w:p>
    <w:p w:rsidR="008A0B6B" w:rsidRPr="008A0B6B" w:rsidRDefault="00123013" w:rsidP="00230256">
      <w:pPr>
        <w:pStyle w:val="a6"/>
        <w:ind w:left="0" w:firstLine="709"/>
        <w:jc w:val="both"/>
        <w:rPr>
          <w:bCs/>
        </w:rPr>
      </w:pPr>
      <w:proofErr w:type="gramStart"/>
      <w:r w:rsidRPr="00123013">
        <w:rPr>
          <w:bCs/>
        </w:rPr>
        <w:t xml:space="preserve">Документы, перечисленные в пункте </w:t>
      </w:r>
      <w:r w:rsidR="007F4094">
        <w:rPr>
          <w:bCs/>
        </w:rPr>
        <w:t>1</w:t>
      </w:r>
      <w:r w:rsidRPr="00123013">
        <w:rPr>
          <w:bCs/>
        </w:rPr>
        <w:t>.</w:t>
      </w:r>
      <w:r w:rsidR="002226D3">
        <w:rPr>
          <w:bCs/>
        </w:rPr>
        <w:t>1.</w:t>
      </w:r>
      <w:r w:rsidR="007F4094">
        <w:rPr>
          <w:bCs/>
        </w:rPr>
        <w:t>9</w:t>
      </w:r>
      <w:r w:rsidR="002226D3">
        <w:rPr>
          <w:bCs/>
        </w:rPr>
        <w:t>.</w:t>
      </w:r>
      <w:r w:rsidRPr="00123013">
        <w:rPr>
          <w:bCs/>
        </w:rPr>
        <w:t xml:space="preserve"> представляются в электронной форме и могут быть сканированы с оригинала, нотариально заверенной копии или копии документа, заверенного подписью уполномоченного лица и печатью (при ее наличии).</w:t>
      </w:r>
      <w:proofErr w:type="gramEnd"/>
    </w:p>
    <w:p w:rsidR="001613EE" w:rsidRDefault="00123013" w:rsidP="00CF30AD">
      <w:pPr>
        <w:pStyle w:val="a6"/>
        <w:ind w:left="0" w:firstLine="1"/>
        <w:jc w:val="both"/>
        <w:rPr>
          <w:i/>
        </w:rPr>
      </w:pPr>
      <w:r>
        <w:rPr>
          <w:bCs/>
        </w:rPr>
        <w:t xml:space="preserve"> </w:t>
      </w:r>
      <w:bookmarkStart w:id="0" w:name="Par1775"/>
      <w:bookmarkStart w:id="1" w:name="Par1803"/>
      <w:bookmarkEnd w:id="0"/>
      <w:bookmarkEnd w:id="1"/>
      <w:r w:rsidR="006F579A" w:rsidRPr="00B07677">
        <w:rPr>
          <w:i/>
        </w:rPr>
        <w:t xml:space="preserve">        </w:t>
      </w:r>
    </w:p>
    <w:p w:rsidR="005124C6" w:rsidRPr="00C014F0" w:rsidRDefault="001613EE" w:rsidP="006F579A">
      <w:pPr>
        <w:pStyle w:val="2"/>
        <w:spacing w:before="0" w:after="0"/>
        <w:jc w:val="both"/>
        <w:rPr>
          <w:rFonts w:ascii="Times New Roman" w:hAnsi="Times New Roman" w:cs="Times New Roman"/>
          <w:b w:val="0"/>
          <w:i w:val="0"/>
          <w:sz w:val="24"/>
          <w:szCs w:val="24"/>
        </w:rPr>
      </w:pPr>
      <w:r w:rsidRPr="00C014F0">
        <w:rPr>
          <w:rFonts w:ascii="Times New Roman" w:hAnsi="Times New Roman" w:cs="Times New Roman"/>
          <w:b w:val="0"/>
          <w:i w:val="0"/>
          <w:sz w:val="24"/>
          <w:szCs w:val="24"/>
        </w:rPr>
        <w:t xml:space="preserve">       </w:t>
      </w:r>
      <w:r w:rsidR="006F579A" w:rsidRPr="00C014F0">
        <w:rPr>
          <w:rFonts w:ascii="Times New Roman" w:hAnsi="Times New Roman" w:cs="Times New Roman"/>
          <w:b w:val="0"/>
          <w:i w:val="0"/>
          <w:sz w:val="24"/>
          <w:szCs w:val="24"/>
        </w:rPr>
        <w:t xml:space="preserve">   1.2. </w:t>
      </w:r>
      <w:r w:rsidR="008818DE" w:rsidRPr="00C014F0">
        <w:rPr>
          <w:rFonts w:ascii="Times New Roman" w:hAnsi="Times New Roman" w:cs="Times New Roman"/>
          <w:b w:val="0"/>
          <w:i w:val="0"/>
          <w:sz w:val="24"/>
          <w:szCs w:val="24"/>
        </w:rPr>
        <w:t xml:space="preserve">     </w:t>
      </w:r>
      <w:r w:rsidR="008A5FFD" w:rsidRPr="00C014F0">
        <w:rPr>
          <w:rFonts w:ascii="Times New Roman" w:hAnsi="Times New Roman" w:cs="Times New Roman"/>
          <w:b w:val="0"/>
          <w:i w:val="0"/>
          <w:sz w:val="24"/>
          <w:szCs w:val="24"/>
        </w:rPr>
        <w:t>Техническое задание</w:t>
      </w:r>
      <w:r w:rsidR="00C014F0">
        <w:rPr>
          <w:rFonts w:ascii="Times New Roman" w:hAnsi="Times New Roman" w:cs="Times New Roman"/>
          <w:b w:val="0"/>
          <w:i w:val="0"/>
          <w:sz w:val="24"/>
          <w:szCs w:val="24"/>
        </w:rPr>
        <w:t>.</w:t>
      </w:r>
    </w:p>
    <w:p w:rsidR="00D16538" w:rsidRPr="00D16538" w:rsidRDefault="00DB0124" w:rsidP="00D16538">
      <w:pPr>
        <w:pStyle w:val="3"/>
        <w:spacing w:before="0" w:after="0"/>
        <w:ind w:left="567"/>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A850A5" w:rsidRPr="00A850A5">
        <w:rPr>
          <w:rFonts w:ascii="Times New Roman" w:hAnsi="Times New Roman" w:cs="Times New Roman"/>
          <w:bCs w:val="0"/>
          <w:sz w:val="28"/>
          <w:szCs w:val="28"/>
        </w:rPr>
        <w:t xml:space="preserve"> </w:t>
      </w:r>
      <w:r w:rsidR="00D16538" w:rsidRPr="00D16538">
        <w:rPr>
          <w:rFonts w:ascii="Times New Roman" w:hAnsi="Times New Roman" w:cs="Times New Roman"/>
          <w:b w:val="0"/>
          <w:sz w:val="24"/>
          <w:szCs w:val="24"/>
        </w:rPr>
        <w:t>Требования к Услугам:</w:t>
      </w:r>
    </w:p>
    <w:p w:rsidR="00D16538" w:rsidRPr="00D16538" w:rsidRDefault="00D16538" w:rsidP="00D16538"/>
    <w:p w:rsidR="00D16538" w:rsidRPr="00D16538" w:rsidRDefault="00D16538" w:rsidP="00D16538">
      <w:pPr>
        <w:ind w:firstLine="709"/>
        <w:jc w:val="both"/>
        <w:rPr>
          <w:i/>
        </w:rPr>
      </w:pPr>
      <w:r w:rsidRPr="00D16538">
        <w:t xml:space="preserve">Техническое задание определяет требование к услугам по организации продления подписки на программные продукты </w:t>
      </w:r>
      <w:proofErr w:type="spellStart"/>
      <w:r w:rsidRPr="00D16538">
        <w:t>Autodesk</w:t>
      </w:r>
      <w:proofErr w:type="spellEnd"/>
      <w:r w:rsidRPr="00D16538">
        <w:t xml:space="preserve">: </w:t>
      </w:r>
      <w:proofErr w:type="spellStart"/>
      <w:r w:rsidRPr="00D16538">
        <w:t>AutoCAD</w:t>
      </w:r>
      <w:proofErr w:type="spellEnd"/>
      <w:r w:rsidRPr="00D16538">
        <w:t xml:space="preserve">, </w:t>
      </w:r>
      <w:proofErr w:type="spellStart"/>
      <w:proofErr w:type="gramStart"/>
      <w:r w:rsidRPr="00D16538">
        <w:t>С</w:t>
      </w:r>
      <w:proofErr w:type="gramEnd"/>
      <w:r w:rsidRPr="00D16538">
        <w:t>ivil</w:t>
      </w:r>
      <w:proofErr w:type="spellEnd"/>
      <w:r w:rsidRPr="00D16538">
        <w:t xml:space="preserve"> 3D, </w:t>
      </w:r>
      <w:proofErr w:type="spellStart"/>
      <w:r w:rsidRPr="00D16538">
        <w:t>Raster</w:t>
      </w:r>
      <w:proofErr w:type="spellEnd"/>
      <w:r w:rsidRPr="00D16538">
        <w:t xml:space="preserve"> </w:t>
      </w:r>
      <w:proofErr w:type="spellStart"/>
      <w:r w:rsidRPr="00D16538">
        <w:t>Desing</w:t>
      </w:r>
      <w:proofErr w:type="spellEnd"/>
      <w:r w:rsidRPr="00D16538">
        <w:t xml:space="preserve"> (далее – программные продукты) на период равный одному году, начиная с 22 сентября 2018 г. (далее – Срок подписки).  </w:t>
      </w:r>
    </w:p>
    <w:p w:rsidR="00D16538" w:rsidRDefault="00D16538" w:rsidP="00D16538">
      <w:pPr>
        <w:ind w:firstLine="709"/>
        <w:jc w:val="both"/>
      </w:pPr>
      <w:r w:rsidRPr="00D16538">
        <w:t xml:space="preserve">Программные продукты </w:t>
      </w:r>
      <w:proofErr w:type="spellStart"/>
      <w:r w:rsidRPr="00D16538">
        <w:t>Autodesk</w:t>
      </w:r>
      <w:proofErr w:type="spellEnd"/>
      <w:r w:rsidRPr="00D16538">
        <w:t xml:space="preserve">, на которые оформляется подписка, должны соответствовать наименованиям, единицам измерения и количеству указанным в п. 3.1.1. (Таблица №1). </w:t>
      </w:r>
    </w:p>
    <w:p w:rsidR="006B5665" w:rsidRDefault="006B5665" w:rsidP="00D16538">
      <w:pPr>
        <w:ind w:firstLine="709"/>
        <w:jc w:val="both"/>
      </w:pPr>
    </w:p>
    <w:p w:rsidR="006B5665" w:rsidRDefault="006B5665" w:rsidP="00D16538">
      <w:pPr>
        <w:ind w:firstLine="709"/>
        <w:jc w:val="both"/>
      </w:pPr>
    </w:p>
    <w:p w:rsidR="006B5665" w:rsidRPr="00D16538" w:rsidRDefault="006B5665" w:rsidP="00D16538">
      <w:pPr>
        <w:ind w:firstLine="709"/>
        <w:jc w:val="both"/>
      </w:pPr>
      <w:bookmarkStart w:id="2" w:name="_GoBack"/>
      <w:bookmarkEnd w:id="2"/>
    </w:p>
    <w:p w:rsidR="00D16538" w:rsidRPr="00D16538" w:rsidRDefault="00D16538" w:rsidP="00D16538">
      <w:pPr>
        <w:ind w:left="7787"/>
        <w:jc w:val="both"/>
      </w:pPr>
      <w:r w:rsidRPr="00D16538">
        <w:lastRenderedPageBreak/>
        <w:t xml:space="preserve">Таблица </w:t>
      </w:r>
      <w:r>
        <w:t>№</w:t>
      </w:r>
      <w:r w:rsidRPr="00D16538">
        <w:t>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551"/>
      </w:tblGrid>
      <w:tr w:rsidR="00D16538" w:rsidRPr="00D16538" w:rsidTr="0059221E">
        <w:trPr>
          <w:trHeight w:val="420"/>
        </w:trPr>
        <w:tc>
          <w:tcPr>
            <w:tcW w:w="7196" w:type="dxa"/>
            <w:shd w:val="clear" w:color="auto" w:fill="auto"/>
            <w:vAlign w:val="center"/>
            <w:hideMark/>
          </w:tcPr>
          <w:p w:rsidR="00D16538" w:rsidRPr="00D16538" w:rsidRDefault="00D16538" w:rsidP="0059221E">
            <w:pPr>
              <w:jc w:val="center"/>
              <w:rPr>
                <w:b/>
                <w:bCs/>
              </w:rPr>
            </w:pPr>
            <w:r w:rsidRPr="00D16538">
              <w:rPr>
                <w:b/>
                <w:color w:val="000000"/>
                <w:spacing w:val="8"/>
              </w:rPr>
              <w:t>Наименование программного продукта</w:t>
            </w:r>
          </w:p>
        </w:tc>
        <w:tc>
          <w:tcPr>
            <w:tcW w:w="2551" w:type="dxa"/>
            <w:shd w:val="clear" w:color="auto" w:fill="auto"/>
            <w:vAlign w:val="center"/>
            <w:hideMark/>
          </w:tcPr>
          <w:p w:rsidR="00D16538" w:rsidRPr="00D16538" w:rsidRDefault="00D16538" w:rsidP="0059221E">
            <w:pPr>
              <w:jc w:val="center"/>
              <w:rPr>
                <w:b/>
                <w:bCs/>
              </w:rPr>
            </w:pPr>
            <w:r w:rsidRPr="00D16538">
              <w:rPr>
                <w:b/>
                <w:color w:val="000000"/>
                <w:spacing w:val="8"/>
              </w:rPr>
              <w:t>Количество (шт.)</w:t>
            </w:r>
          </w:p>
        </w:tc>
      </w:tr>
      <w:tr w:rsidR="00D16538" w:rsidRPr="00D16538" w:rsidTr="0059221E">
        <w:trPr>
          <w:trHeight w:val="630"/>
        </w:trPr>
        <w:tc>
          <w:tcPr>
            <w:tcW w:w="7196" w:type="dxa"/>
            <w:shd w:val="clear" w:color="auto" w:fill="auto"/>
            <w:vAlign w:val="center"/>
            <w:hideMark/>
          </w:tcPr>
          <w:p w:rsidR="00D16538" w:rsidRPr="00D16538" w:rsidRDefault="00D16538" w:rsidP="0059221E">
            <w:pPr>
              <w:autoSpaceDE w:val="0"/>
              <w:autoSpaceDN w:val="0"/>
              <w:adjustRightInd w:val="0"/>
              <w:rPr>
                <w:rFonts w:eastAsia="Calibri"/>
                <w:color w:val="000000"/>
                <w:lang w:val="en-US"/>
              </w:rPr>
            </w:pPr>
            <w:r w:rsidRPr="00D16538">
              <w:rPr>
                <w:rFonts w:eastAsia="Calibri"/>
                <w:color w:val="000000"/>
                <w:lang w:val="en-US"/>
              </w:rPr>
              <w:t>Autodesk AutoCAD Commercial Maintenance  Plan (1 Year) (renewal)</w:t>
            </w:r>
          </w:p>
        </w:tc>
        <w:tc>
          <w:tcPr>
            <w:tcW w:w="2551" w:type="dxa"/>
            <w:shd w:val="clear" w:color="auto" w:fill="auto"/>
            <w:vAlign w:val="center"/>
            <w:hideMark/>
          </w:tcPr>
          <w:p w:rsidR="00D16538" w:rsidRPr="00D16538" w:rsidRDefault="00D16538" w:rsidP="0059221E">
            <w:pPr>
              <w:jc w:val="center"/>
              <w:rPr>
                <w:lang w:val="en-US"/>
              </w:rPr>
            </w:pPr>
            <w:r w:rsidRPr="00D16538">
              <w:rPr>
                <w:lang w:val="en-US"/>
              </w:rPr>
              <w:t>160</w:t>
            </w:r>
          </w:p>
        </w:tc>
      </w:tr>
      <w:tr w:rsidR="00D16538" w:rsidRPr="00D16538" w:rsidTr="0059221E">
        <w:trPr>
          <w:trHeight w:val="630"/>
        </w:trPr>
        <w:tc>
          <w:tcPr>
            <w:tcW w:w="7196" w:type="dxa"/>
            <w:shd w:val="clear" w:color="auto" w:fill="auto"/>
            <w:vAlign w:val="center"/>
            <w:hideMark/>
          </w:tcPr>
          <w:p w:rsidR="00D16538" w:rsidRPr="00D16538" w:rsidRDefault="00D16538" w:rsidP="0059221E">
            <w:pPr>
              <w:autoSpaceDE w:val="0"/>
              <w:autoSpaceDN w:val="0"/>
              <w:adjustRightInd w:val="0"/>
              <w:rPr>
                <w:rFonts w:eastAsia="Calibri"/>
                <w:color w:val="000000"/>
                <w:lang w:val="en-US"/>
              </w:rPr>
            </w:pPr>
            <w:r w:rsidRPr="00D16538">
              <w:rPr>
                <w:rFonts w:eastAsia="Calibri"/>
                <w:color w:val="000000"/>
                <w:lang w:val="en-US"/>
              </w:rPr>
              <w:t xml:space="preserve">Autodesk AutoCAD Civil 3D Commercial Maintenance               Plan (1 Year) (renewal) </w:t>
            </w:r>
          </w:p>
        </w:tc>
        <w:tc>
          <w:tcPr>
            <w:tcW w:w="2551" w:type="dxa"/>
            <w:shd w:val="clear" w:color="auto" w:fill="auto"/>
            <w:vAlign w:val="center"/>
            <w:hideMark/>
          </w:tcPr>
          <w:p w:rsidR="00D16538" w:rsidRPr="00D16538" w:rsidRDefault="00D16538" w:rsidP="0059221E">
            <w:pPr>
              <w:jc w:val="center"/>
            </w:pPr>
            <w:r w:rsidRPr="00D16538">
              <w:t>5</w:t>
            </w:r>
          </w:p>
        </w:tc>
      </w:tr>
      <w:tr w:rsidR="00D16538" w:rsidRPr="00D16538" w:rsidTr="0059221E">
        <w:trPr>
          <w:trHeight w:val="630"/>
        </w:trPr>
        <w:tc>
          <w:tcPr>
            <w:tcW w:w="7196" w:type="dxa"/>
            <w:shd w:val="clear" w:color="auto" w:fill="auto"/>
            <w:vAlign w:val="center"/>
            <w:hideMark/>
          </w:tcPr>
          <w:p w:rsidR="00D16538" w:rsidRPr="00D16538" w:rsidRDefault="00D16538" w:rsidP="0059221E">
            <w:pPr>
              <w:autoSpaceDE w:val="0"/>
              <w:autoSpaceDN w:val="0"/>
              <w:adjustRightInd w:val="0"/>
              <w:rPr>
                <w:rFonts w:eastAsia="Calibri"/>
                <w:color w:val="000000"/>
                <w:lang w:val="en-US"/>
              </w:rPr>
            </w:pPr>
            <w:r w:rsidRPr="00D16538">
              <w:rPr>
                <w:rFonts w:eastAsia="Calibri"/>
                <w:color w:val="000000"/>
                <w:lang w:val="en-US"/>
              </w:rPr>
              <w:t>Autodesk AutoCAD Raster Design Commercial Maintenance   Plan (1 Year) (renewal)</w:t>
            </w:r>
          </w:p>
        </w:tc>
        <w:tc>
          <w:tcPr>
            <w:tcW w:w="2551" w:type="dxa"/>
            <w:shd w:val="clear" w:color="auto" w:fill="auto"/>
            <w:vAlign w:val="center"/>
            <w:hideMark/>
          </w:tcPr>
          <w:p w:rsidR="00D16538" w:rsidRPr="00D16538" w:rsidRDefault="00D16538" w:rsidP="0059221E">
            <w:pPr>
              <w:jc w:val="center"/>
            </w:pPr>
            <w:r w:rsidRPr="00D16538">
              <w:t>10</w:t>
            </w:r>
          </w:p>
        </w:tc>
      </w:tr>
      <w:tr w:rsidR="00D16538" w:rsidRPr="00D16538" w:rsidTr="0059221E">
        <w:trPr>
          <w:trHeight w:val="255"/>
        </w:trPr>
        <w:tc>
          <w:tcPr>
            <w:tcW w:w="7196" w:type="dxa"/>
            <w:shd w:val="clear" w:color="auto" w:fill="auto"/>
            <w:vAlign w:val="bottom"/>
            <w:hideMark/>
          </w:tcPr>
          <w:p w:rsidR="00D16538" w:rsidRPr="00D16538" w:rsidRDefault="00D16538" w:rsidP="0059221E">
            <w:pPr>
              <w:jc w:val="right"/>
              <w:rPr>
                <w:b/>
                <w:bCs/>
              </w:rPr>
            </w:pPr>
            <w:r w:rsidRPr="00D16538">
              <w:rPr>
                <w:b/>
                <w:bCs/>
              </w:rPr>
              <w:t>Общее количество:</w:t>
            </w:r>
          </w:p>
        </w:tc>
        <w:tc>
          <w:tcPr>
            <w:tcW w:w="2551" w:type="dxa"/>
            <w:shd w:val="clear" w:color="auto" w:fill="auto"/>
            <w:vAlign w:val="bottom"/>
            <w:hideMark/>
          </w:tcPr>
          <w:p w:rsidR="00D16538" w:rsidRPr="00D16538" w:rsidRDefault="00D16538" w:rsidP="0059221E">
            <w:pPr>
              <w:jc w:val="center"/>
              <w:rPr>
                <w:b/>
                <w:bCs/>
              </w:rPr>
            </w:pPr>
            <w:r w:rsidRPr="00D16538">
              <w:rPr>
                <w:b/>
                <w:bCs/>
              </w:rPr>
              <w:t>175</w:t>
            </w:r>
          </w:p>
        </w:tc>
      </w:tr>
    </w:tbl>
    <w:p w:rsidR="00D16538" w:rsidRPr="00D16538" w:rsidRDefault="00D16538" w:rsidP="00D16538">
      <w:pPr>
        <w:ind w:firstLine="709"/>
        <w:jc w:val="both"/>
      </w:pPr>
      <w:r w:rsidRPr="00D16538">
        <w:t xml:space="preserve"> </w:t>
      </w:r>
    </w:p>
    <w:p w:rsidR="00D16538" w:rsidRPr="00D16538" w:rsidRDefault="00D16538" w:rsidP="00D16538">
      <w:pPr>
        <w:ind w:firstLine="709"/>
        <w:jc w:val="both"/>
      </w:pPr>
      <w:r w:rsidRPr="00D16538">
        <w:t>Услуги должны быть оказаны в объёмах и сроки, определенные настоящим техническим заданием.</w:t>
      </w:r>
    </w:p>
    <w:p w:rsidR="00D16538" w:rsidRPr="00D16538" w:rsidRDefault="00D16538" w:rsidP="00D16538">
      <w:pPr>
        <w:ind w:firstLine="720"/>
        <w:jc w:val="both"/>
      </w:pPr>
      <w:r w:rsidRPr="00D16538">
        <w:t xml:space="preserve">Оформляемое Участником/Победителем  продление подписки  на  программные продукты </w:t>
      </w:r>
      <w:r w:rsidRPr="00D16538">
        <w:rPr>
          <w:lang w:val="en-US"/>
        </w:rPr>
        <w:t>Autodesk</w:t>
      </w:r>
      <w:r w:rsidRPr="00D16538">
        <w:t xml:space="preserve"> (далее – ПО) должно включать в себя:</w:t>
      </w:r>
    </w:p>
    <w:p w:rsidR="00D16538" w:rsidRPr="00D16538" w:rsidRDefault="00D16538" w:rsidP="00D16538">
      <w:pPr>
        <w:jc w:val="both"/>
      </w:pPr>
      <w:r w:rsidRPr="00D16538">
        <w:t xml:space="preserve">            а) Обеспечение лицензионной защиты и непрерывности лицензионной поддержки ПО со стороны разработчика ПО – компании </w:t>
      </w:r>
      <w:proofErr w:type="spellStart"/>
      <w:r w:rsidRPr="00D16538">
        <w:t>Autodesk</w:t>
      </w:r>
      <w:proofErr w:type="spellEnd"/>
      <w:r w:rsidRPr="00D16538">
        <w:t xml:space="preserve">, включая пользование предыдущими версиями ПО параллельно с текущей, возможность устанавливать любое количество копий программ во внутренней сети организации, но использовать </w:t>
      </w:r>
      <w:proofErr w:type="gramStart"/>
      <w:r w:rsidRPr="00D16538">
        <w:t>одновременно</w:t>
      </w:r>
      <w:proofErr w:type="gramEnd"/>
      <w:r w:rsidRPr="00D16538">
        <w:t xml:space="preserve"> сколько приобретено лицензий.</w:t>
      </w:r>
    </w:p>
    <w:p w:rsidR="00D16538" w:rsidRPr="00D16538" w:rsidRDefault="00D16538" w:rsidP="00D16538">
      <w:pPr>
        <w:jc w:val="both"/>
      </w:pPr>
      <w:r w:rsidRPr="00D16538">
        <w:t xml:space="preserve">             б) Предоставление Заказчику всех новых версий ПО, всех сервисных дополнений и исправлений, выходящих в течение Срока подписки (далее – Обновления).</w:t>
      </w:r>
    </w:p>
    <w:p w:rsidR="00D16538" w:rsidRPr="00D16538" w:rsidRDefault="00D16538" w:rsidP="00D16538">
      <w:pPr>
        <w:jc w:val="both"/>
      </w:pPr>
      <w:r w:rsidRPr="00D16538">
        <w:t xml:space="preserve">             </w:t>
      </w:r>
      <w:proofErr w:type="gramStart"/>
      <w:r w:rsidRPr="00D16538">
        <w:t xml:space="preserve">в) Предоставление Заказчику обновлений и исправлений технической документации на русском языке по обновленным версиям ПО, выходящим в течение Срока подписки. </w:t>
      </w:r>
      <w:proofErr w:type="gramEnd"/>
    </w:p>
    <w:p w:rsidR="00D16538" w:rsidRPr="00D16538" w:rsidRDefault="00D16538" w:rsidP="00D16538">
      <w:pPr>
        <w:autoSpaceDE w:val="0"/>
        <w:autoSpaceDN w:val="0"/>
        <w:adjustRightInd w:val="0"/>
        <w:jc w:val="both"/>
        <w:rPr>
          <w:color w:val="000000"/>
        </w:rPr>
      </w:pPr>
      <w:r w:rsidRPr="00D16538">
        <w:t xml:space="preserve">             г) Предоставление Заказчику доступа к </w:t>
      </w:r>
      <w:proofErr w:type="spellStart"/>
      <w:r w:rsidRPr="00D16538">
        <w:t>Autodesk</w:t>
      </w:r>
      <w:proofErr w:type="spellEnd"/>
      <w:r w:rsidRPr="00D16538">
        <w:t xml:space="preserve"> </w:t>
      </w:r>
      <w:proofErr w:type="spellStart"/>
      <w:r w:rsidRPr="00D16538">
        <w:t>Subscription</w:t>
      </w:r>
      <w:proofErr w:type="spellEnd"/>
      <w:r w:rsidRPr="00D16538">
        <w:t xml:space="preserve"> </w:t>
      </w:r>
      <w:proofErr w:type="spellStart"/>
      <w:r w:rsidRPr="00D16538">
        <w:t>Center</w:t>
      </w:r>
      <w:proofErr w:type="spellEnd"/>
      <w:r w:rsidRPr="00D16538">
        <w:t xml:space="preserve"> (Центру Подписки </w:t>
      </w:r>
      <w:proofErr w:type="spellStart"/>
      <w:r w:rsidRPr="00D16538">
        <w:t>Autodesk</w:t>
      </w:r>
      <w:proofErr w:type="spellEnd"/>
      <w:r w:rsidRPr="00D16538">
        <w:t>)</w:t>
      </w:r>
      <w:r w:rsidRPr="00D16538">
        <w:rPr>
          <w:color w:val="000000"/>
        </w:rPr>
        <w:t xml:space="preserve"> </w:t>
      </w:r>
      <w:r w:rsidRPr="00D16538">
        <w:t>(</w:t>
      </w:r>
      <w:hyperlink r:id="rId10" w:history="1">
        <w:r w:rsidRPr="00D16538">
          <w:rPr>
            <w:color w:val="0000FF"/>
            <w:u w:val="single"/>
          </w:rPr>
          <w:t>www.autodesk.ru/subscription</w:t>
        </w:r>
      </w:hyperlink>
      <w:r w:rsidRPr="00D16538">
        <w:rPr>
          <w:color w:val="000000"/>
        </w:rPr>
        <w:t>) (далее – Центр подписки)</w:t>
      </w:r>
      <w:r w:rsidRPr="00D16538">
        <w:t xml:space="preserve">, включая </w:t>
      </w:r>
      <w:r w:rsidRPr="00D16538">
        <w:rPr>
          <w:color w:val="000000"/>
        </w:rPr>
        <w:t>следующие разделы:</w:t>
      </w:r>
    </w:p>
    <w:p w:rsidR="00D16538" w:rsidRPr="00D16538" w:rsidRDefault="00D16538" w:rsidP="00D16538">
      <w:pPr>
        <w:numPr>
          <w:ilvl w:val="0"/>
          <w:numId w:val="32"/>
        </w:numPr>
        <w:tabs>
          <w:tab w:val="clear" w:pos="1440"/>
          <w:tab w:val="num" w:pos="851"/>
        </w:tabs>
        <w:autoSpaceDE w:val="0"/>
        <w:autoSpaceDN w:val="0"/>
        <w:adjustRightInd w:val="0"/>
        <w:ind w:left="0" w:firstLine="426"/>
        <w:jc w:val="both"/>
        <w:rPr>
          <w:color w:val="000000"/>
        </w:rPr>
      </w:pPr>
      <w:r w:rsidRPr="00D16538">
        <w:rPr>
          <w:color w:val="000000"/>
        </w:rPr>
        <w:t>Главная страница — обеспечивает быстрый доступ ко всем ресурсам.</w:t>
      </w:r>
    </w:p>
    <w:p w:rsidR="00D16538" w:rsidRPr="00D16538" w:rsidRDefault="00D16538" w:rsidP="00D16538">
      <w:pPr>
        <w:numPr>
          <w:ilvl w:val="0"/>
          <w:numId w:val="32"/>
        </w:numPr>
        <w:tabs>
          <w:tab w:val="clear" w:pos="1440"/>
          <w:tab w:val="num" w:pos="851"/>
        </w:tabs>
        <w:autoSpaceDE w:val="0"/>
        <w:autoSpaceDN w:val="0"/>
        <w:adjustRightInd w:val="0"/>
        <w:ind w:left="0" w:firstLine="426"/>
        <w:jc w:val="both"/>
        <w:rPr>
          <w:color w:val="000000"/>
        </w:rPr>
      </w:pPr>
      <w:proofErr w:type="spellStart"/>
      <w:r w:rsidRPr="00D16538">
        <w:rPr>
          <w:color w:val="000000"/>
        </w:rPr>
        <w:t>Member</w:t>
      </w:r>
      <w:proofErr w:type="spellEnd"/>
      <w:r w:rsidRPr="00D16538">
        <w:rPr>
          <w:color w:val="000000"/>
        </w:rPr>
        <w:t xml:space="preserve"> </w:t>
      </w:r>
      <w:proofErr w:type="spellStart"/>
      <w:r w:rsidRPr="00D16538">
        <w:rPr>
          <w:color w:val="000000"/>
        </w:rPr>
        <w:t>News</w:t>
      </w:r>
      <w:proofErr w:type="spellEnd"/>
      <w:r w:rsidRPr="00D16538">
        <w:rPr>
          <w:color w:val="000000"/>
        </w:rPr>
        <w:t xml:space="preserve"> — анонсирует новые, значимые для Заказчика события.</w:t>
      </w:r>
    </w:p>
    <w:p w:rsidR="00D16538" w:rsidRPr="00D16538" w:rsidRDefault="00D16538" w:rsidP="00D16538">
      <w:pPr>
        <w:numPr>
          <w:ilvl w:val="0"/>
          <w:numId w:val="32"/>
        </w:numPr>
        <w:tabs>
          <w:tab w:val="clear" w:pos="1440"/>
          <w:tab w:val="num" w:pos="851"/>
        </w:tabs>
        <w:autoSpaceDE w:val="0"/>
        <w:autoSpaceDN w:val="0"/>
        <w:adjustRightInd w:val="0"/>
        <w:ind w:left="0" w:firstLine="426"/>
        <w:jc w:val="both"/>
        <w:rPr>
          <w:color w:val="000000"/>
        </w:rPr>
      </w:pPr>
      <w:proofErr w:type="spellStart"/>
      <w:r w:rsidRPr="00D16538">
        <w:rPr>
          <w:color w:val="000000"/>
        </w:rPr>
        <w:t>Web</w:t>
      </w:r>
      <w:proofErr w:type="spellEnd"/>
      <w:r w:rsidRPr="00D16538">
        <w:rPr>
          <w:color w:val="000000"/>
        </w:rPr>
        <w:t xml:space="preserve"> </w:t>
      </w:r>
      <w:proofErr w:type="spellStart"/>
      <w:r w:rsidRPr="00D16538">
        <w:rPr>
          <w:color w:val="000000"/>
        </w:rPr>
        <w:t>Support</w:t>
      </w:r>
      <w:proofErr w:type="spellEnd"/>
      <w:r w:rsidRPr="00D16538">
        <w:rPr>
          <w:color w:val="000000"/>
        </w:rPr>
        <w:t xml:space="preserve"> — доступ к защищенному сайту, где пользователи могут задать технические вопросы сотрудникам службы поддержки посредством </w:t>
      </w:r>
      <w:proofErr w:type="gramStart"/>
      <w:r w:rsidRPr="00D16538">
        <w:rPr>
          <w:color w:val="000000"/>
        </w:rPr>
        <w:t>интерактивного</w:t>
      </w:r>
      <w:proofErr w:type="gramEnd"/>
      <w:r w:rsidRPr="00D16538">
        <w:rPr>
          <w:color w:val="000000"/>
        </w:rPr>
        <w:t xml:space="preserve"> онлайн-интерфейса.</w:t>
      </w:r>
    </w:p>
    <w:p w:rsidR="00D16538" w:rsidRPr="00D16538" w:rsidRDefault="00D16538" w:rsidP="00D16538">
      <w:pPr>
        <w:numPr>
          <w:ilvl w:val="0"/>
          <w:numId w:val="32"/>
        </w:numPr>
        <w:tabs>
          <w:tab w:val="clear" w:pos="1440"/>
          <w:tab w:val="num" w:pos="851"/>
        </w:tabs>
        <w:autoSpaceDE w:val="0"/>
        <w:autoSpaceDN w:val="0"/>
        <w:adjustRightInd w:val="0"/>
        <w:ind w:left="0" w:firstLine="426"/>
        <w:jc w:val="both"/>
        <w:rPr>
          <w:color w:val="000000"/>
        </w:rPr>
      </w:pPr>
      <w:r w:rsidRPr="00D16538">
        <w:rPr>
          <w:color w:val="000000"/>
        </w:rPr>
        <w:t>e-</w:t>
      </w:r>
      <w:proofErr w:type="spellStart"/>
      <w:r w:rsidRPr="00D16538">
        <w:rPr>
          <w:color w:val="000000"/>
        </w:rPr>
        <w:t>Learning</w:t>
      </w:r>
      <w:proofErr w:type="spellEnd"/>
      <w:r w:rsidRPr="00D16538">
        <w:rPr>
          <w:color w:val="000000"/>
        </w:rPr>
        <w:t xml:space="preserve"> — курсы дистанционного обучения для расширения технических навыков пользователей продукта.</w:t>
      </w:r>
    </w:p>
    <w:p w:rsidR="00D16538" w:rsidRPr="00D16538" w:rsidRDefault="00D16538" w:rsidP="00D16538">
      <w:pPr>
        <w:numPr>
          <w:ilvl w:val="0"/>
          <w:numId w:val="32"/>
        </w:numPr>
        <w:tabs>
          <w:tab w:val="clear" w:pos="1440"/>
          <w:tab w:val="num" w:pos="851"/>
        </w:tabs>
        <w:autoSpaceDE w:val="0"/>
        <w:autoSpaceDN w:val="0"/>
        <w:adjustRightInd w:val="0"/>
        <w:ind w:left="0" w:firstLine="426"/>
        <w:jc w:val="both"/>
        <w:rPr>
          <w:color w:val="000000"/>
        </w:rPr>
      </w:pPr>
      <w:proofErr w:type="spellStart"/>
      <w:r w:rsidRPr="00D16538">
        <w:rPr>
          <w:color w:val="000000"/>
        </w:rPr>
        <w:t>Resource</w:t>
      </w:r>
      <w:proofErr w:type="spellEnd"/>
      <w:r w:rsidRPr="00D16538">
        <w:rPr>
          <w:color w:val="000000"/>
        </w:rPr>
        <w:t xml:space="preserve"> </w:t>
      </w:r>
      <w:proofErr w:type="spellStart"/>
      <w:r w:rsidRPr="00D16538">
        <w:rPr>
          <w:color w:val="000000"/>
        </w:rPr>
        <w:t>Center</w:t>
      </w:r>
      <w:proofErr w:type="spellEnd"/>
      <w:r w:rsidRPr="00D16538">
        <w:rPr>
          <w:color w:val="000000"/>
        </w:rPr>
        <w:t xml:space="preserve"> — полезные информационные ресурсы для более эффективного использования продуктов </w:t>
      </w:r>
      <w:proofErr w:type="spellStart"/>
      <w:r w:rsidRPr="00D16538">
        <w:rPr>
          <w:color w:val="000000"/>
        </w:rPr>
        <w:t>Autodesk</w:t>
      </w:r>
      <w:proofErr w:type="spellEnd"/>
      <w:r w:rsidRPr="00D16538">
        <w:rPr>
          <w:color w:val="000000"/>
        </w:rPr>
        <w:t>.</w:t>
      </w:r>
    </w:p>
    <w:p w:rsidR="00D16538" w:rsidRPr="00D16538" w:rsidRDefault="00D16538" w:rsidP="00D16538">
      <w:pPr>
        <w:numPr>
          <w:ilvl w:val="0"/>
          <w:numId w:val="32"/>
        </w:numPr>
        <w:tabs>
          <w:tab w:val="clear" w:pos="1440"/>
          <w:tab w:val="num" w:pos="851"/>
        </w:tabs>
        <w:autoSpaceDE w:val="0"/>
        <w:autoSpaceDN w:val="0"/>
        <w:adjustRightInd w:val="0"/>
        <w:ind w:left="0" w:firstLine="426"/>
        <w:jc w:val="both"/>
        <w:rPr>
          <w:color w:val="000000"/>
        </w:rPr>
      </w:pPr>
      <w:proofErr w:type="spellStart"/>
      <w:r w:rsidRPr="00D16538">
        <w:rPr>
          <w:color w:val="000000"/>
        </w:rPr>
        <w:t>Program</w:t>
      </w:r>
      <w:proofErr w:type="spellEnd"/>
      <w:r w:rsidRPr="00D16538">
        <w:rPr>
          <w:color w:val="000000"/>
        </w:rPr>
        <w:t xml:space="preserve"> </w:t>
      </w:r>
      <w:proofErr w:type="spellStart"/>
      <w:r w:rsidRPr="00D16538">
        <w:rPr>
          <w:color w:val="000000"/>
        </w:rPr>
        <w:t>Guide</w:t>
      </w:r>
      <w:proofErr w:type="spellEnd"/>
      <w:r w:rsidRPr="00D16538">
        <w:rPr>
          <w:color w:val="000000"/>
        </w:rPr>
        <w:t xml:space="preserve"> — справочное руководство по всем компонентам подписки.</w:t>
      </w:r>
    </w:p>
    <w:p w:rsidR="00D16538" w:rsidRPr="00D16538" w:rsidRDefault="00D16538" w:rsidP="00D16538">
      <w:pPr>
        <w:numPr>
          <w:ilvl w:val="0"/>
          <w:numId w:val="32"/>
        </w:numPr>
        <w:tabs>
          <w:tab w:val="clear" w:pos="1440"/>
          <w:tab w:val="num" w:pos="851"/>
        </w:tabs>
        <w:autoSpaceDE w:val="0"/>
        <w:autoSpaceDN w:val="0"/>
        <w:adjustRightInd w:val="0"/>
        <w:ind w:left="0" w:firstLine="426"/>
        <w:jc w:val="both"/>
        <w:rPr>
          <w:color w:val="000000"/>
        </w:rPr>
      </w:pPr>
      <w:proofErr w:type="spellStart"/>
      <w:r w:rsidRPr="00D16538">
        <w:rPr>
          <w:color w:val="000000"/>
        </w:rPr>
        <w:t>View</w:t>
      </w:r>
      <w:proofErr w:type="spellEnd"/>
      <w:r w:rsidRPr="00D16538">
        <w:rPr>
          <w:color w:val="000000"/>
        </w:rPr>
        <w:t xml:space="preserve"> </w:t>
      </w:r>
      <w:proofErr w:type="spellStart"/>
      <w:r w:rsidRPr="00D16538">
        <w:rPr>
          <w:color w:val="000000"/>
        </w:rPr>
        <w:t>Reports</w:t>
      </w:r>
      <w:proofErr w:type="spellEnd"/>
      <w:r w:rsidRPr="00D16538">
        <w:rPr>
          <w:color w:val="000000"/>
        </w:rPr>
        <w:t xml:space="preserve"> — информация о текущем состоянии подписки и сроках ее продления.</w:t>
      </w:r>
    </w:p>
    <w:p w:rsidR="00D16538" w:rsidRPr="00D16538" w:rsidRDefault="00D16538" w:rsidP="00D16538">
      <w:pPr>
        <w:numPr>
          <w:ilvl w:val="0"/>
          <w:numId w:val="32"/>
        </w:numPr>
        <w:tabs>
          <w:tab w:val="clear" w:pos="1440"/>
          <w:tab w:val="num" w:pos="851"/>
        </w:tabs>
        <w:autoSpaceDE w:val="0"/>
        <w:autoSpaceDN w:val="0"/>
        <w:adjustRightInd w:val="0"/>
        <w:ind w:left="0" w:firstLine="426"/>
        <w:jc w:val="both"/>
        <w:rPr>
          <w:color w:val="000000"/>
        </w:rPr>
      </w:pPr>
      <w:proofErr w:type="spellStart"/>
      <w:r w:rsidRPr="00D16538">
        <w:rPr>
          <w:color w:val="000000"/>
        </w:rPr>
        <w:t>Subscription</w:t>
      </w:r>
      <w:proofErr w:type="spellEnd"/>
      <w:r w:rsidRPr="00D16538">
        <w:rPr>
          <w:color w:val="000000"/>
        </w:rPr>
        <w:t xml:space="preserve"> </w:t>
      </w:r>
      <w:proofErr w:type="spellStart"/>
      <w:r w:rsidRPr="00D16538">
        <w:rPr>
          <w:color w:val="000000"/>
        </w:rPr>
        <w:t>Administration</w:t>
      </w:r>
      <w:proofErr w:type="spellEnd"/>
      <w:r w:rsidRPr="00D16538">
        <w:rPr>
          <w:color w:val="000000"/>
        </w:rPr>
        <w:t xml:space="preserve"> — содержит отчеты по договору, предоставляет возможность обновлять физический и электронный адреса и другие данные по договору.</w:t>
      </w:r>
    </w:p>
    <w:p w:rsidR="00D16538" w:rsidRPr="00D16538" w:rsidRDefault="00D16538" w:rsidP="00D16538">
      <w:pPr>
        <w:jc w:val="both"/>
      </w:pPr>
      <w:r w:rsidRPr="00D16538">
        <w:t xml:space="preserve">           д) Обеспечение прямой поддержки техническими специалистами </w:t>
      </w:r>
      <w:proofErr w:type="spellStart"/>
      <w:r w:rsidRPr="00D16538">
        <w:t>Autodesk</w:t>
      </w:r>
      <w:proofErr w:type="spellEnd"/>
      <w:r w:rsidRPr="00D16538">
        <w:t xml:space="preserve"> по соответствующему продукту напрямую </w:t>
      </w:r>
      <w:proofErr w:type="gramStart"/>
      <w:r w:rsidRPr="00D16538">
        <w:t>из</w:t>
      </w:r>
      <w:proofErr w:type="gramEnd"/>
      <w:r w:rsidRPr="00D16538">
        <w:t xml:space="preserve"> ПО и через защищенный сайт.</w:t>
      </w:r>
    </w:p>
    <w:p w:rsidR="00D16538" w:rsidRPr="00D16538" w:rsidRDefault="00D16538" w:rsidP="00D16538">
      <w:pPr>
        <w:ind w:firstLine="709"/>
        <w:jc w:val="both"/>
      </w:pPr>
      <w:r w:rsidRPr="00D16538">
        <w:t>Участник/Победитель обеспечивает возможность осуществления технической поддержки в технических, сервисных службах в течение Срока подписки, в том числе:</w:t>
      </w:r>
    </w:p>
    <w:p w:rsidR="00D16538" w:rsidRPr="00D16538" w:rsidRDefault="00D16538" w:rsidP="00D16538">
      <w:pPr>
        <w:ind w:firstLine="709"/>
        <w:jc w:val="both"/>
      </w:pPr>
      <w:r w:rsidRPr="00D16538">
        <w:t>-  Консультации по вопросам первичной установки и активации программного обеспечения;</w:t>
      </w:r>
    </w:p>
    <w:p w:rsidR="00D16538" w:rsidRPr="00D16538" w:rsidRDefault="00D16538" w:rsidP="00D16538">
      <w:pPr>
        <w:ind w:firstLine="709"/>
        <w:jc w:val="both"/>
      </w:pPr>
      <w:r w:rsidRPr="00D16538">
        <w:t>-  Предоставление информации о базовых функциях продукта;</w:t>
      </w:r>
    </w:p>
    <w:p w:rsidR="00D16538" w:rsidRPr="00D16538" w:rsidRDefault="00D16538" w:rsidP="00D16538">
      <w:pPr>
        <w:ind w:firstLine="709"/>
        <w:jc w:val="both"/>
      </w:pPr>
      <w:r w:rsidRPr="00D16538">
        <w:t xml:space="preserve">- Предоставлять информацию о новых версиях и исправлениях программного обеспечения. </w:t>
      </w:r>
    </w:p>
    <w:p w:rsidR="00D16538" w:rsidRPr="00D16538" w:rsidRDefault="00D16538" w:rsidP="00D16538">
      <w:pPr>
        <w:ind w:firstLine="709"/>
        <w:jc w:val="both"/>
      </w:pPr>
      <w:r w:rsidRPr="00D16538">
        <w:t xml:space="preserve">- Предоставлять информацию и разъяснения по лицензионной политике правообладателей в отношении программного обеспечения, обновление которого </w:t>
      </w:r>
      <w:r w:rsidRPr="00D16538">
        <w:lastRenderedPageBreak/>
        <w:t xml:space="preserve">осуществляется в рамках настоящего </w:t>
      </w:r>
      <w:r w:rsidR="00BD66E4" w:rsidRPr="00BD66E4">
        <w:rPr>
          <w:bCs/>
        </w:rPr>
        <w:t>запроса котировок</w:t>
      </w:r>
      <w:r w:rsidRPr="00D16538">
        <w:t xml:space="preserve">, для предупреждения ситуаций неправильного или нелегального использования программного обеспечения Заказчиком. </w:t>
      </w:r>
    </w:p>
    <w:p w:rsidR="00D16538" w:rsidRPr="00D16538" w:rsidRDefault="00D16538" w:rsidP="00D16538">
      <w:pPr>
        <w:ind w:firstLine="709"/>
        <w:jc w:val="both"/>
      </w:pPr>
      <w:r w:rsidRPr="00D16538">
        <w:t>Максимальный срок реакции на заявку – 4 часа.</w:t>
      </w:r>
    </w:p>
    <w:p w:rsidR="00D16538" w:rsidRPr="00D16538" w:rsidRDefault="00D16538" w:rsidP="00D16538">
      <w:pPr>
        <w:ind w:firstLine="709"/>
        <w:jc w:val="both"/>
      </w:pPr>
      <w:r w:rsidRPr="00D16538">
        <w:t>Время предоставления технической поддержки и приема заявок по выделенной линии службы приема и разрешения технических запросов (телефон, e-</w:t>
      </w:r>
      <w:proofErr w:type="spellStart"/>
      <w:r w:rsidRPr="00D16538">
        <w:t>mail</w:t>
      </w:r>
      <w:proofErr w:type="spellEnd"/>
      <w:r w:rsidRPr="00D16538">
        <w:t xml:space="preserve">, </w:t>
      </w:r>
      <w:proofErr w:type="spellStart"/>
      <w:r w:rsidRPr="00D16538">
        <w:t>Help</w:t>
      </w:r>
      <w:proofErr w:type="spellEnd"/>
      <w:r w:rsidRPr="00D16538">
        <w:t xml:space="preserve"> </w:t>
      </w:r>
      <w:proofErr w:type="spellStart"/>
      <w:r w:rsidRPr="00D16538">
        <w:t>Desk</w:t>
      </w:r>
      <w:proofErr w:type="spellEnd"/>
      <w:r w:rsidRPr="00D16538">
        <w:t>) – рабочие дни с 9-00 до 18-00 местного времени Заказчика.</w:t>
      </w:r>
    </w:p>
    <w:p w:rsidR="00D16538" w:rsidRPr="00D16538" w:rsidRDefault="00D16538" w:rsidP="00D16538">
      <w:pPr>
        <w:ind w:firstLine="709"/>
        <w:jc w:val="both"/>
      </w:pPr>
      <w:r w:rsidRPr="00D16538">
        <w:t>Обеспечить наличие у Участника/Победителя выделенной линии службы приема и разрешения технических запросов по телефону/e-</w:t>
      </w:r>
      <w:proofErr w:type="spellStart"/>
      <w:r w:rsidRPr="00D16538">
        <w:t>mail</w:t>
      </w:r>
      <w:proofErr w:type="spellEnd"/>
      <w:r w:rsidRPr="00D16538">
        <w:t>/</w:t>
      </w:r>
      <w:proofErr w:type="spellStart"/>
      <w:r w:rsidRPr="00D16538">
        <w:t>Help</w:t>
      </w:r>
      <w:proofErr w:type="spellEnd"/>
      <w:r w:rsidRPr="00D16538">
        <w:t xml:space="preserve"> </w:t>
      </w:r>
      <w:proofErr w:type="spellStart"/>
      <w:r w:rsidRPr="00D16538">
        <w:t>Desk</w:t>
      </w:r>
      <w:proofErr w:type="spellEnd"/>
      <w:r w:rsidRPr="00D16538">
        <w:t>, предоставление статистики по всем инцидентам, срокам реакции и решениям.</w:t>
      </w:r>
    </w:p>
    <w:p w:rsidR="00D16538" w:rsidRPr="00D16538" w:rsidRDefault="00D16538" w:rsidP="00D16538">
      <w:pPr>
        <w:ind w:firstLine="709"/>
        <w:jc w:val="both"/>
      </w:pPr>
      <w:proofErr w:type="gramStart"/>
      <w:r w:rsidRPr="00D16538">
        <w:t xml:space="preserve">Обеспечить наличие у Участника телефонного номера бесплатного для звонящего со всей территории России для приема запросов в техническую поддержку. </w:t>
      </w:r>
      <w:proofErr w:type="gramEnd"/>
    </w:p>
    <w:p w:rsidR="00D16538" w:rsidRPr="00D16538" w:rsidRDefault="00D16538" w:rsidP="00D16538">
      <w:pPr>
        <w:ind w:firstLine="709"/>
        <w:jc w:val="both"/>
      </w:pPr>
      <w:r w:rsidRPr="00D16538">
        <w:t xml:space="preserve">Предоставление услуг по организации подписки на программы для ЭВМ других разработчиков, отличных от </w:t>
      </w:r>
      <w:proofErr w:type="spellStart"/>
      <w:r w:rsidRPr="00D16538">
        <w:t>Autodesk</w:t>
      </w:r>
      <w:proofErr w:type="spellEnd"/>
      <w:r w:rsidRPr="00D16538">
        <w:t>, не допускается, ввиду необходимости обеспечения совместимости, взаимодействия и интеграции с существующими у Заказчика  программными решениями.</w:t>
      </w:r>
    </w:p>
    <w:p w:rsidR="00D16538" w:rsidRPr="00D16538" w:rsidRDefault="00D16538" w:rsidP="00D16538">
      <w:pPr>
        <w:ind w:firstLine="709"/>
        <w:jc w:val="both"/>
      </w:pPr>
      <w:r w:rsidRPr="00D16538">
        <w:t>Выходящие в течени</w:t>
      </w:r>
      <w:proofErr w:type="gramStart"/>
      <w:r w:rsidRPr="00D16538">
        <w:t>и</w:t>
      </w:r>
      <w:proofErr w:type="gramEnd"/>
      <w:r w:rsidRPr="00D16538">
        <w:t xml:space="preserve"> Срока подписки Обновления предоставляются Заказчику в течение месяца с момента их выпуска компанией </w:t>
      </w:r>
      <w:proofErr w:type="spellStart"/>
      <w:r w:rsidRPr="00D16538">
        <w:t>Autodesk</w:t>
      </w:r>
      <w:proofErr w:type="spellEnd"/>
      <w:r w:rsidRPr="00D16538">
        <w:t xml:space="preserve"> в электронном виде путем отправки по адресу электронной почты </w:t>
      </w:r>
      <w:proofErr w:type="spellStart"/>
      <w:r w:rsidRPr="00D16538">
        <w:t>a.vershinin</w:t>
      </w:r>
      <w:proofErr w:type="spellEnd"/>
      <w:r w:rsidRPr="00D16538">
        <w:t xml:space="preserve"> @dgt.ru и/или на материальных носителях (CD-дисках, USB-носителях). В случае передачи обновлений на материальных носителях, Участник осуществляет доставку материальных носителей за свой счет по адресу Заказчика: 680000, г. Хабаровск, ул. </w:t>
      </w:r>
      <w:proofErr w:type="spellStart"/>
      <w:r w:rsidRPr="00D16538">
        <w:t>Шеронова</w:t>
      </w:r>
      <w:proofErr w:type="spellEnd"/>
      <w:r w:rsidRPr="00D16538">
        <w:t xml:space="preserve">, 56. Участник обязуется произвести замену дефектных носителей в течение 14 (четырнадцати) календарных дней с момента получения соответствующего требования Заказчика. Право использования Обновлений, получаемых в рамках договора, заключаемого по результатам </w:t>
      </w:r>
      <w:r w:rsidR="00BD66E4" w:rsidRPr="00BD66E4">
        <w:rPr>
          <w:bCs/>
        </w:rPr>
        <w:t>запроса котировок</w:t>
      </w:r>
      <w:r w:rsidRPr="00D16538">
        <w:t xml:space="preserve">, предоставляется Заказчику на условиях простой неисключительной лицензии. Материальные носители должны быть в фирменной упаковке, с логотипом производителя </w:t>
      </w:r>
      <w:proofErr w:type="spellStart"/>
      <w:r w:rsidRPr="00D16538">
        <w:t>Autodesk</w:t>
      </w:r>
      <w:proofErr w:type="spellEnd"/>
      <w:r w:rsidRPr="00D16538">
        <w:t xml:space="preserve"> и наклейкой с указанием уникального номера, присвоенного Заказчику, и названия Заказчика.</w:t>
      </w:r>
    </w:p>
    <w:p w:rsidR="00D16538" w:rsidRPr="00D16538" w:rsidRDefault="00D16538" w:rsidP="00D16538"/>
    <w:p w:rsidR="0056227B" w:rsidRPr="00D16538" w:rsidRDefault="00D6129B" w:rsidP="0056227B">
      <w:pPr>
        <w:jc w:val="both"/>
      </w:pPr>
      <w:r w:rsidRPr="00DC14FB">
        <w:rPr>
          <w:color w:val="00B050"/>
        </w:rPr>
        <w:t xml:space="preserve">         </w:t>
      </w:r>
      <w:r w:rsidR="00D16538">
        <w:rPr>
          <w:color w:val="00B050"/>
        </w:rPr>
        <w:t xml:space="preserve">  </w:t>
      </w:r>
      <w:r w:rsidRPr="00DC14FB">
        <w:rPr>
          <w:color w:val="00B050"/>
        </w:rPr>
        <w:t xml:space="preserve"> </w:t>
      </w:r>
      <w:r w:rsidRPr="00592CBB">
        <w:t>1.2.2.</w:t>
      </w:r>
      <w:r w:rsidRPr="00592CBB">
        <w:tab/>
      </w:r>
      <w:r w:rsidR="0056227B" w:rsidRPr="00592CBB">
        <w:t xml:space="preserve">Требования к основным условиям </w:t>
      </w:r>
      <w:r w:rsidR="00D16538" w:rsidRPr="00D16538">
        <w:t>оказания Услуг</w:t>
      </w:r>
      <w:r w:rsidR="0056227B" w:rsidRPr="00D16538">
        <w:rPr>
          <w:bCs/>
        </w:rPr>
        <w:t>.</w:t>
      </w:r>
    </w:p>
    <w:p w:rsidR="0056227B" w:rsidRPr="00D16538" w:rsidRDefault="00D6129B" w:rsidP="0056227B">
      <w:pPr>
        <w:ind w:firstLine="709"/>
        <w:jc w:val="both"/>
        <w:rPr>
          <w:bCs/>
        </w:rPr>
      </w:pPr>
      <w:r w:rsidRPr="00D16538">
        <w:t xml:space="preserve">1.2.2.1.  </w:t>
      </w:r>
      <w:r w:rsidR="009B5D86" w:rsidRPr="00D16538">
        <w:rPr>
          <w:bCs/>
        </w:rPr>
        <w:t xml:space="preserve">Сроки </w:t>
      </w:r>
      <w:r w:rsidR="00615186" w:rsidRPr="00D16538">
        <w:rPr>
          <w:bCs/>
        </w:rPr>
        <w:t xml:space="preserve">и место </w:t>
      </w:r>
      <w:r w:rsidR="00D16538" w:rsidRPr="00D16538">
        <w:rPr>
          <w:bCs/>
        </w:rPr>
        <w:t>оказания Услуг</w:t>
      </w:r>
    </w:p>
    <w:p w:rsidR="00D16538" w:rsidRPr="00D16538" w:rsidRDefault="00D16538" w:rsidP="00D16538">
      <w:pPr>
        <w:ind w:firstLine="709"/>
        <w:jc w:val="both"/>
        <w:rPr>
          <w:bCs/>
        </w:rPr>
      </w:pPr>
      <w:r w:rsidRPr="00D16538">
        <w:rPr>
          <w:bCs/>
        </w:rPr>
        <w:t xml:space="preserve">Срок оказания Услуг (оформления продления подписки) с 22 сентября 2018 г. на 12  месяцев. </w:t>
      </w:r>
    </w:p>
    <w:p w:rsidR="00D16538" w:rsidRPr="00D16538" w:rsidRDefault="00D16538" w:rsidP="00D16538">
      <w:pPr>
        <w:ind w:firstLine="709"/>
        <w:jc w:val="both"/>
        <w:rPr>
          <w:bCs/>
        </w:rPr>
      </w:pPr>
      <w:r w:rsidRPr="00D16538">
        <w:rPr>
          <w:bCs/>
        </w:rPr>
        <w:t xml:space="preserve">Место оказания услуг – г. Хабаровск, ул. </w:t>
      </w:r>
      <w:proofErr w:type="spellStart"/>
      <w:r w:rsidRPr="00D16538">
        <w:rPr>
          <w:bCs/>
        </w:rPr>
        <w:t>Шеронова</w:t>
      </w:r>
      <w:proofErr w:type="spellEnd"/>
      <w:r w:rsidRPr="00D16538">
        <w:rPr>
          <w:bCs/>
        </w:rPr>
        <w:t xml:space="preserve"> 56.</w:t>
      </w:r>
    </w:p>
    <w:p w:rsidR="00615186" w:rsidRDefault="00615186" w:rsidP="009B5D86">
      <w:pPr>
        <w:ind w:firstLine="709"/>
        <w:jc w:val="both"/>
        <w:rPr>
          <w:bCs/>
        </w:rPr>
      </w:pPr>
    </w:p>
    <w:p w:rsidR="009B5D86" w:rsidRPr="00934F6F" w:rsidRDefault="009B5D86" w:rsidP="009B5D86">
      <w:pPr>
        <w:ind w:firstLine="709"/>
        <w:jc w:val="both"/>
      </w:pPr>
      <w:r w:rsidRPr="00934F6F">
        <w:t xml:space="preserve"> </w:t>
      </w:r>
      <w:r w:rsidR="00D6129B" w:rsidRPr="00934F6F">
        <w:t>1.2.2.</w:t>
      </w:r>
      <w:r w:rsidR="000C47CF" w:rsidRPr="00934F6F">
        <w:t>2</w:t>
      </w:r>
      <w:r w:rsidR="00D6129B" w:rsidRPr="00934F6F">
        <w:t xml:space="preserve">. </w:t>
      </w:r>
      <w:r w:rsidRPr="00934F6F">
        <w:t xml:space="preserve">Форма, сроки и порядок </w:t>
      </w:r>
      <w:r w:rsidR="00934F6F" w:rsidRPr="00934F6F">
        <w:t xml:space="preserve">оплаты </w:t>
      </w:r>
      <w:r w:rsidR="00D16538">
        <w:t>Услуг</w:t>
      </w:r>
    </w:p>
    <w:p w:rsidR="00D16538" w:rsidRPr="00D16538" w:rsidRDefault="00D16538" w:rsidP="00D16538">
      <w:pPr>
        <w:ind w:firstLine="708"/>
        <w:jc w:val="both"/>
        <w:rPr>
          <w:rFonts w:eastAsia="MS Mincho"/>
        </w:rPr>
      </w:pPr>
      <w:r w:rsidRPr="00D16538">
        <w:rPr>
          <w:rFonts w:eastAsia="MS Mincho"/>
        </w:rPr>
        <w:t xml:space="preserve">Оплата за услуги осуществляется путем перечисления денежных средств на расчетный счет Участника/Победителя на основании счета, выставленного Заказчику, </w:t>
      </w:r>
      <w:proofErr w:type="gramStart"/>
      <w:r w:rsidRPr="00D16538">
        <w:rPr>
          <w:rFonts w:eastAsia="MS Mincho"/>
        </w:rPr>
        <w:t>согласно графика</w:t>
      </w:r>
      <w:proofErr w:type="gramEnd"/>
      <w:r w:rsidRPr="00D16538">
        <w:rPr>
          <w:rFonts w:eastAsia="MS Mincho"/>
        </w:rPr>
        <w:t xml:space="preserve"> платежей:</w:t>
      </w:r>
    </w:p>
    <w:p w:rsidR="00D16538" w:rsidRPr="00D16538" w:rsidRDefault="00D16538" w:rsidP="00D16538">
      <w:pPr>
        <w:ind w:firstLine="708"/>
        <w:jc w:val="center"/>
        <w:rPr>
          <w:rFonts w:eastAsia="MS Mincho"/>
        </w:rPr>
      </w:pPr>
      <w:r w:rsidRPr="00D16538">
        <w:rPr>
          <w:rFonts w:eastAsia="MS Mincho"/>
        </w:rPr>
        <w:t>График платежей:</w:t>
      </w:r>
    </w:p>
    <w:p w:rsidR="00D16538" w:rsidRPr="00D16538" w:rsidRDefault="00D16538" w:rsidP="00D16538">
      <w:pPr>
        <w:ind w:firstLine="708"/>
        <w:jc w:val="both"/>
        <w:rPr>
          <w:rFonts w:eastAsia="MS Mincho"/>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252"/>
      </w:tblGrid>
      <w:tr w:rsidR="00D16538" w:rsidRPr="00D16538" w:rsidTr="0059221E">
        <w:tc>
          <w:tcPr>
            <w:tcW w:w="5245" w:type="dxa"/>
            <w:shd w:val="clear" w:color="auto" w:fill="auto"/>
          </w:tcPr>
          <w:p w:rsidR="00D16538" w:rsidRPr="00D16538" w:rsidRDefault="00D16538" w:rsidP="0059221E">
            <w:pPr>
              <w:jc w:val="center"/>
              <w:rPr>
                <w:rFonts w:eastAsia="MS Mincho"/>
                <w:b/>
              </w:rPr>
            </w:pPr>
            <w:r w:rsidRPr="00D16538">
              <w:rPr>
                <w:rFonts w:eastAsia="MS Mincho"/>
                <w:b/>
              </w:rPr>
              <w:t>Дата оплаты</w:t>
            </w:r>
          </w:p>
        </w:tc>
        <w:tc>
          <w:tcPr>
            <w:tcW w:w="4252" w:type="dxa"/>
            <w:shd w:val="clear" w:color="auto" w:fill="auto"/>
          </w:tcPr>
          <w:p w:rsidR="00D16538" w:rsidRPr="00D16538" w:rsidRDefault="00D16538" w:rsidP="0059221E">
            <w:pPr>
              <w:jc w:val="center"/>
              <w:rPr>
                <w:rFonts w:eastAsia="MS Mincho"/>
                <w:b/>
              </w:rPr>
            </w:pPr>
            <w:r w:rsidRPr="00D16538">
              <w:rPr>
                <w:rFonts w:eastAsia="MS Mincho"/>
                <w:b/>
              </w:rPr>
              <w:t>Процент от суммы договора</w:t>
            </w:r>
          </w:p>
        </w:tc>
      </w:tr>
      <w:tr w:rsidR="00D16538" w:rsidRPr="00D16538" w:rsidTr="0059221E">
        <w:tc>
          <w:tcPr>
            <w:tcW w:w="5245" w:type="dxa"/>
            <w:shd w:val="clear" w:color="auto" w:fill="auto"/>
            <w:vAlign w:val="center"/>
          </w:tcPr>
          <w:p w:rsidR="00D16538" w:rsidRPr="00D16538" w:rsidRDefault="00D16538" w:rsidP="0059221E">
            <w:pPr>
              <w:ind w:firstLine="34"/>
              <w:jc w:val="center"/>
              <w:rPr>
                <w:rFonts w:eastAsia="MS Mincho"/>
              </w:rPr>
            </w:pPr>
            <w:r w:rsidRPr="00D16538">
              <w:rPr>
                <w:rFonts w:eastAsia="MS Mincho"/>
              </w:rPr>
              <w:t>02.08.2018</w:t>
            </w:r>
          </w:p>
        </w:tc>
        <w:tc>
          <w:tcPr>
            <w:tcW w:w="4252" w:type="dxa"/>
            <w:shd w:val="clear" w:color="auto" w:fill="auto"/>
            <w:vAlign w:val="center"/>
          </w:tcPr>
          <w:p w:rsidR="00D16538" w:rsidRPr="00D16538" w:rsidRDefault="00D16538" w:rsidP="0059221E">
            <w:pPr>
              <w:jc w:val="center"/>
            </w:pPr>
            <w:r w:rsidRPr="00D16538">
              <w:t>20%</w:t>
            </w:r>
          </w:p>
        </w:tc>
      </w:tr>
      <w:tr w:rsidR="00D16538" w:rsidRPr="00D16538" w:rsidTr="0059221E">
        <w:tc>
          <w:tcPr>
            <w:tcW w:w="5245" w:type="dxa"/>
            <w:shd w:val="clear" w:color="auto" w:fill="auto"/>
            <w:vAlign w:val="center"/>
          </w:tcPr>
          <w:p w:rsidR="00D16538" w:rsidRPr="00D16538" w:rsidRDefault="00D16538" w:rsidP="0059221E">
            <w:pPr>
              <w:ind w:firstLine="34"/>
              <w:jc w:val="center"/>
              <w:rPr>
                <w:rFonts w:eastAsia="MS Mincho"/>
              </w:rPr>
            </w:pPr>
            <w:r w:rsidRPr="00D16538">
              <w:rPr>
                <w:rFonts w:eastAsia="MS Mincho"/>
              </w:rPr>
              <w:t>04.09.2018</w:t>
            </w:r>
          </w:p>
        </w:tc>
        <w:tc>
          <w:tcPr>
            <w:tcW w:w="4252" w:type="dxa"/>
            <w:shd w:val="clear" w:color="auto" w:fill="auto"/>
          </w:tcPr>
          <w:p w:rsidR="00D16538" w:rsidRPr="00D16538" w:rsidRDefault="00D16538" w:rsidP="0059221E">
            <w:pPr>
              <w:jc w:val="center"/>
            </w:pPr>
            <w:r w:rsidRPr="00D16538">
              <w:t>20%</w:t>
            </w:r>
          </w:p>
        </w:tc>
      </w:tr>
      <w:tr w:rsidR="00D16538" w:rsidRPr="00D16538" w:rsidTr="0059221E">
        <w:tc>
          <w:tcPr>
            <w:tcW w:w="5245" w:type="dxa"/>
            <w:shd w:val="clear" w:color="auto" w:fill="auto"/>
            <w:vAlign w:val="center"/>
          </w:tcPr>
          <w:p w:rsidR="00D16538" w:rsidRPr="00D16538" w:rsidRDefault="00D16538" w:rsidP="0059221E">
            <w:pPr>
              <w:ind w:firstLine="34"/>
              <w:jc w:val="center"/>
              <w:rPr>
                <w:rFonts w:eastAsia="MS Mincho"/>
              </w:rPr>
            </w:pPr>
            <w:r w:rsidRPr="00D16538">
              <w:rPr>
                <w:rFonts w:eastAsia="MS Mincho"/>
              </w:rPr>
              <w:t>02.10.2018</w:t>
            </w:r>
          </w:p>
        </w:tc>
        <w:tc>
          <w:tcPr>
            <w:tcW w:w="4252" w:type="dxa"/>
            <w:shd w:val="clear" w:color="auto" w:fill="auto"/>
          </w:tcPr>
          <w:p w:rsidR="00D16538" w:rsidRPr="00D16538" w:rsidRDefault="00D16538" w:rsidP="0059221E">
            <w:pPr>
              <w:jc w:val="center"/>
            </w:pPr>
            <w:r w:rsidRPr="00D16538">
              <w:t>20%</w:t>
            </w:r>
          </w:p>
        </w:tc>
      </w:tr>
      <w:tr w:rsidR="00D16538" w:rsidRPr="00D16538" w:rsidTr="0059221E">
        <w:tc>
          <w:tcPr>
            <w:tcW w:w="5245" w:type="dxa"/>
            <w:shd w:val="clear" w:color="auto" w:fill="auto"/>
            <w:vAlign w:val="center"/>
          </w:tcPr>
          <w:p w:rsidR="00D16538" w:rsidRPr="00D16538" w:rsidRDefault="00D16538" w:rsidP="0059221E">
            <w:pPr>
              <w:ind w:firstLine="34"/>
              <w:jc w:val="center"/>
              <w:rPr>
                <w:rFonts w:eastAsia="MS Mincho"/>
              </w:rPr>
            </w:pPr>
            <w:r w:rsidRPr="00D16538">
              <w:rPr>
                <w:rFonts w:eastAsia="MS Mincho"/>
              </w:rPr>
              <w:t>01.11.2018</w:t>
            </w:r>
          </w:p>
        </w:tc>
        <w:tc>
          <w:tcPr>
            <w:tcW w:w="4252" w:type="dxa"/>
            <w:shd w:val="clear" w:color="auto" w:fill="auto"/>
          </w:tcPr>
          <w:p w:rsidR="00D16538" w:rsidRPr="00D16538" w:rsidRDefault="00D16538" w:rsidP="0059221E">
            <w:pPr>
              <w:jc w:val="center"/>
            </w:pPr>
            <w:r w:rsidRPr="00D16538">
              <w:t>20%</w:t>
            </w:r>
          </w:p>
        </w:tc>
      </w:tr>
      <w:tr w:rsidR="00D16538" w:rsidRPr="00D16538" w:rsidTr="0059221E">
        <w:tc>
          <w:tcPr>
            <w:tcW w:w="5245" w:type="dxa"/>
            <w:shd w:val="clear" w:color="auto" w:fill="auto"/>
            <w:vAlign w:val="center"/>
          </w:tcPr>
          <w:p w:rsidR="00D16538" w:rsidRPr="00D16538" w:rsidRDefault="00D16538" w:rsidP="0059221E">
            <w:pPr>
              <w:ind w:firstLine="34"/>
              <w:jc w:val="center"/>
              <w:rPr>
                <w:rFonts w:eastAsia="MS Mincho"/>
              </w:rPr>
            </w:pPr>
            <w:r w:rsidRPr="00D16538">
              <w:rPr>
                <w:rFonts w:eastAsia="MS Mincho"/>
              </w:rPr>
              <w:t>03.12.2018</w:t>
            </w:r>
          </w:p>
        </w:tc>
        <w:tc>
          <w:tcPr>
            <w:tcW w:w="4252" w:type="dxa"/>
            <w:shd w:val="clear" w:color="auto" w:fill="auto"/>
          </w:tcPr>
          <w:p w:rsidR="00D16538" w:rsidRPr="00D16538" w:rsidRDefault="00D16538" w:rsidP="0059221E">
            <w:pPr>
              <w:jc w:val="center"/>
            </w:pPr>
            <w:r w:rsidRPr="00D16538">
              <w:t>20%</w:t>
            </w:r>
          </w:p>
        </w:tc>
      </w:tr>
    </w:tbl>
    <w:p w:rsidR="00D16538" w:rsidRPr="00D16538" w:rsidRDefault="00D16538" w:rsidP="00D16538">
      <w:pPr>
        <w:ind w:firstLine="709"/>
        <w:jc w:val="both"/>
      </w:pPr>
    </w:p>
    <w:p w:rsidR="00E324F9" w:rsidRDefault="00E324F9" w:rsidP="00CF30AD">
      <w:pPr>
        <w:ind w:firstLine="709"/>
        <w:jc w:val="both"/>
        <w:rPr>
          <w:bCs/>
        </w:rPr>
      </w:pPr>
    </w:p>
    <w:p w:rsidR="00D16538" w:rsidRDefault="00D16538" w:rsidP="00CF30AD">
      <w:pPr>
        <w:ind w:firstLine="709"/>
        <w:jc w:val="both"/>
        <w:rPr>
          <w:bCs/>
        </w:rPr>
      </w:pPr>
    </w:p>
    <w:p w:rsidR="009B5D86" w:rsidRPr="00B63A54" w:rsidRDefault="00AD196F" w:rsidP="00CF30AD">
      <w:pPr>
        <w:ind w:firstLine="709"/>
        <w:jc w:val="both"/>
      </w:pPr>
      <w:r w:rsidRPr="00AD196F">
        <w:t xml:space="preserve">  </w:t>
      </w:r>
      <w:r w:rsidR="00D6129B" w:rsidRPr="00A8035E">
        <w:t>1.</w:t>
      </w:r>
      <w:r w:rsidR="00D6129B">
        <w:t>2</w:t>
      </w:r>
      <w:r w:rsidR="00D6129B" w:rsidRPr="00A8035E">
        <w:t>.2.</w:t>
      </w:r>
      <w:r w:rsidR="000C47CF">
        <w:t>3</w:t>
      </w:r>
      <w:r w:rsidR="00D6129B" w:rsidRPr="00A8035E">
        <w:t xml:space="preserve">. </w:t>
      </w:r>
      <w:r w:rsidR="009B5D86" w:rsidRPr="00B63A54">
        <w:t>Сведения о начальной (максимальной) цене договора</w:t>
      </w:r>
    </w:p>
    <w:p w:rsidR="00D16538" w:rsidRPr="00D16538" w:rsidRDefault="00D16538" w:rsidP="00D16538">
      <w:pPr>
        <w:ind w:firstLine="709"/>
        <w:jc w:val="both"/>
      </w:pPr>
      <w:r w:rsidRPr="00D16538">
        <w:t>Начальная (максимальная) цена по договору составляет –  4 573 742  (четыре миллиона пятьсот семьдесят три тысячи семьсот сорок два) руб. 71 коп</w:t>
      </w:r>
      <w:proofErr w:type="gramStart"/>
      <w:r w:rsidRPr="00D16538">
        <w:t>.</w:t>
      </w:r>
      <w:proofErr w:type="gramEnd"/>
      <w:r w:rsidRPr="00D16538">
        <w:t xml:space="preserve"> </w:t>
      </w:r>
      <w:proofErr w:type="gramStart"/>
      <w:r w:rsidRPr="00D16538">
        <w:t>б</w:t>
      </w:r>
      <w:proofErr w:type="gramEnd"/>
      <w:r w:rsidRPr="00D16538">
        <w:t>ез НДС (5 397 016,40 с НДС).</w:t>
      </w:r>
    </w:p>
    <w:p w:rsidR="000C47CF" w:rsidRDefault="00D6129B" w:rsidP="00D6129B">
      <w:pPr>
        <w:jc w:val="both"/>
      </w:pPr>
      <w:r w:rsidRPr="00B567ED">
        <w:lastRenderedPageBreak/>
        <w:tab/>
      </w:r>
      <w:r>
        <w:t xml:space="preserve"> </w:t>
      </w:r>
    </w:p>
    <w:p w:rsidR="00D6129B" w:rsidRPr="00B567ED" w:rsidRDefault="00D6129B" w:rsidP="000C47CF">
      <w:pPr>
        <w:ind w:firstLine="851"/>
        <w:jc w:val="both"/>
      </w:pPr>
      <w:r>
        <w:t xml:space="preserve"> </w:t>
      </w:r>
      <w:r w:rsidRPr="00B567ED">
        <w:t>1.</w:t>
      </w:r>
      <w:r w:rsidR="00D16538">
        <w:t>2.2.4</w:t>
      </w:r>
      <w:r w:rsidRPr="00B567ED">
        <w:t xml:space="preserve">. Порядок формирования цены договора. </w:t>
      </w:r>
    </w:p>
    <w:p w:rsidR="00D16538" w:rsidRPr="00D16538" w:rsidRDefault="00D16538" w:rsidP="00D16538">
      <w:pPr>
        <w:ind w:firstLine="709"/>
        <w:jc w:val="both"/>
      </w:pPr>
      <w:r w:rsidRPr="00D16538">
        <w:t xml:space="preserve">Начальная (максимальная) цена по договору включает в себя услуги по организации продления подписки на программное обеспечение </w:t>
      </w:r>
      <w:r w:rsidRPr="00D16538">
        <w:rPr>
          <w:lang w:val="en-US"/>
        </w:rPr>
        <w:t>Autodesk</w:t>
      </w:r>
      <w:r w:rsidRPr="00D16538">
        <w:t>, все налоги, сборы, пошлины, другие обязательные платежи и все иные расходы Участника/Победителя, связанные с исполнением настоящего договора.</w:t>
      </w:r>
    </w:p>
    <w:p w:rsidR="00157704" w:rsidRDefault="00157704" w:rsidP="000C47CF">
      <w:pPr>
        <w:ind w:firstLine="709"/>
        <w:jc w:val="both"/>
      </w:pPr>
    </w:p>
    <w:p w:rsidR="000C47CF" w:rsidRPr="00615186" w:rsidRDefault="00D16538" w:rsidP="000C47CF">
      <w:pPr>
        <w:ind w:firstLine="709"/>
        <w:jc w:val="both"/>
      </w:pPr>
      <w:r>
        <w:t xml:space="preserve">  </w:t>
      </w:r>
      <w:r w:rsidR="000C47CF" w:rsidRPr="00615186">
        <w:t>1.</w:t>
      </w:r>
      <w:r>
        <w:t>2.</w:t>
      </w:r>
      <w:r w:rsidR="00A5541B">
        <w:t>3</w:t>
      </w:r>
      <w:r w:rsidR="000C47CF" w:rsidRPr="00615186">
        <w:t>. В составе котировочной заявки Участник/Победитель должен представить техническое предложение, оформленное в свободной форме. В техническом предложении Участника/Победителя должны быть изложены все условия, соответствующие требованиям технического задания, либо более выгодные для Заказчика.</w:t>
      </w:r>
    </w:p>
    <w:p w:rsidR="00157704" w:rsidRDefault="00157704" w:rsidP="00B63A54">
      <w:pPr>
        <w:pStyle w:val="10"/>
        <w:spacing w:before="0" w:after="0"/>
        <w:jc w:val="both"/>
        <w:rPr>
          <w:rFonts w:ascii="Times New Roman" w:hAnsi="Times New Roman" w:cs="Times New Roman"/>
          <w:b w:val="0"/>
          <w:bCs w:val="0"/>
          <w:kern w:val="0"/>
          <w:sz w:val="24"/>
          <w:szCs w:val="24"/>
        </w:rPr>
      </w:pPr>
    </w:p>
    <w:p w:rsidR="001B0AA9" w:rsidRDefault="00B63A54" w:rsidP="00B63A54">
      <w:pPr>
        <w:pStyle w:val="10"/>
        <w:spacing w:before="0" w:after="0"/>
        <w:jc w:val="both"/>
        <w:rPr>
          <w:rFonts w:ascii="Times New Roman" w:hAnsi="Times New Roman" w:cs="Times New Roman"/>
          <w:sz w:val="24"/>
          <w:szCs w:val="24"/>
        </w:rPr>
      </w:pPr>
      <w:r w:rsidRPr="00A413BB">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 xml:space="preserve">         </w:t>
      </w:r>
      <w:r w:rsidR="007F255C">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proofErr w:type="gramStart"/>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ента, которые подали</w:t>
      </w:r>
      <w:proofErr w:type="gramEnd"/>
      <w:r w:rsidRPr="00154090">
        <w:rPr>
          <w:sz w:val="24"/>
          <w:szCs w:val="24"/>
        </w:rPr>
        <w:t xml:space="preserve">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6"/>
        <w:ind w:left="567"/>
        <w:jc w:val="both"/>
      </w:pPr>
    </w:p>
    <w:p w:rsidR="00017A3F" w:rsidRPr="00154090" w:rsidRDefault="00EA280B" w:rsidP="00464A7C">
      <w:pPr>
        <w:pStyle w:val="3"/>
        <w:spacing w:before="0" w:after="0"/>
        <w:ind w:firstLine="708"/>
        <w:jc w:val="both"/>
      </w:pPr>
      <w:r w:rsidRPr="00154090">
        <w:rPr>
          <w:rFonts w:ascii="Times New Roman" w:hAnsi="Times New Roman" w:cs="Times New Roman"/>
          <w:sz w:val="24"/>
          <w:szCs w:val="24"/>
        </w:rPr>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2"/>
        <w:numPr>
          <w:ilvl w:val="2"/>
          <w:numId w:val="6"/>
        </w:numPr>
        <w:ind w:left="0" w:firstLine="709"/>
        <w:rPr>
          <w:sz w:val="24"/>
          <w:szCs w:val="24"/>
        </w:rPr>
      </w:pPr>
      <w:r w:rsidRPr="00154090">
        <w:rPr>
          <w:sz w:val="24"/>
          <w:szCs w:val="24"/>
        </w:rPr>
        <w:t xml:space="preserve">В случае участия нескольких лиц на стороне одного </w:t>
      </w:r>
      <w:r w:rsidR="00BF68BD">
        <w:rPr>
          <w:sz w:val="24"/>
          <w:szCs w:val="24"/>
        </w:rPr>
        <w:t>Претенд</w:t>
      </w:r>
      <w:r w:rsidR="00EA280B" w:rsidRPr="00154090">
        <w:rPr>
          <w:sz w:val="24"/>
          <w:szCs w:val="24"/>
        </w:rPr>
        <w:t xml:space="preserve">ента </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
    <w:p w:rsidR="00B65A0D" w:rsidRPr="00154090" w:rsidRDefault="009A428F" w:rsidP="00FC791F">
      <w:pPr>
        <w:pStyle w:val="12"/>
        <w:numPr>
          <w:ilvl w:val="2"/>
          <w:numId w:val="6"/>
        </w:numPr>
        <w:ind w:left="0" w:firstLine="709"/>
        <w:rPr>
          <w:sz w:val="24"/>
          <w:szCs w:val="24"/>
        </w:rPr>
      </w:pPr>
      <w:r>
        <w:rPr>
          <w:sz w:val="24"/>
          <w:szCs w:val="24"/>
        </w:rPr>
        <w:lastRenderedPageBreak/>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proofErr w:type="gramStart"/>
      <w:r w:rsidR="0012603D" w:rsidRPr="00154090">
        <w:rPr>
          <w:sz w:val="24"/>
          <w:szCs w:val="24"/>
        </w:rPr>
        <w:t xml:space="preserve"> </w:t>
      </w:r>
      <w:r w:rsidRPr="00154090">
        <w:rPr>
          <w:sz w:val="24"/>
          <w:szCs w:val="24"/>
        </w:rPr>
        <w:t>,</w:t>
      </w:r>
      <w:proofErr w:type="gramEnd"/>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2"/>
        <w:ind w:left="709" w:firstLine="0"/>
        <w:rPr>
          <w:sz w:val="24"/>
          <w:szCs w:val="24"/>
        </w:rPr>
      </w:pPr>
    </w:p>
    <w:p w:rsidR="00017A3F" w:rsidRPr="001346A0" w:rsidRDefault="00BB6E23" w:rsidP="00464A7C">
      <w:pPr>
        <w:pStyle w:val="3"/>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 xml:space="preserve">Информация о </w:t>
      </w:r>
      <w:r w:rsidR="006567E7">
        <w:t xml:space="preserve">квалификационных </w:t>
      </w:r>
      <w:r w:rsidR="007B56D4" w:rsidRPr="00154090">
        <w:t xml:space="preserve">требованиях </w:t>
      </w:r>
      <w:r w:rsidR="006567E7">
        <w:t xml:space="preserve">и требованиях </w:t>
      </w:r>
      <w:r w:rsidR="007B56D4" w:rsidRPr="00154090">
        <w:t>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proofErr w:type="spellStart"/>
      <w:r w:rsidR="006567E7">
        <w:t>п.п</w:t>
      </w:r>
      <w:proofErr w:type="spellEnd"/>
      <w:r w:rsidR="006567E7">
        <w:t>. 1.1.9,</w:t>
      </w:r>
      <w:r w:rsidR="00DD3446" w:rsidRPr="00154090">
        <w:t xml:space="preserve"> </w:t>
      </w:r>
      <w:r w:rsidRPr="00154090">
        <w:t>1.</w:t>
      </w:r>
      <w:r w:rsidR="008A5FFD" w:rsidRPr="00154090">
        <w:t>2</w:t>
      </w:r>
      <w:r w:rsidR="006567E7">
        <w:t xml:space="preserve">., 2.5.6. </w:t>
      </w:r>
      <w:r w:rsidR="008A5FFD" w:rsidRPr="00154090">
        <w:t xml:space="preserve">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proofErr w:type="gramStart"/>
      <w:r w:rsidRPr="00154090">
        <w:rPr>
          <w:rFonts w:eastAsia="Times New Roman"/>
          <w:bCs/>
          <w:sz w:val="24"/>
        </w:rPr>
        <w:t>а)</w:t>
      </w:r>
      <w:r w:rsidR="00BB6E23" w:rsidRPr="00154090">
        <w:rPr>
          <w:rFonts w:eastAsia="Times New Roman"/>
          <w:bCs/>
          <w:sz w:val="24"/>
        </w:rPr>
        <w:t xml:space="preserve"> </w:t>
      </w:r>
      <w:r w:rsidR="00361FFB" w:rsidRPr="00361FFB">
        <w:rPr>
          <w:rFonts w:eastAsia="Times New Roman"/>
          <w:bCs/>
          <w:sz w:val="24"/>
        </w:rPr>
        <w:t>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w:t>
      </w:r>
      <w:r w:rsidR="009A428F" w:rsidRPr="009A428F">
        <w:rPr>
          <w:rFonts w:eastAsia="Times New Roman"/>
          <w:bCs/>
          <w:sz w:val="24"/>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9A428F" w:rsidRPr="009A428F">
        <w:rPr>
          <w:rFonts w:eastAsia="Times New Roman"/>
          <w:bCs/>
          <w:sz w:val="24"/>
        </w:rPr>
        <w:t xml:space="preserve"> признании обязанности </w:t>
      </w:r>
      <w:proofErr w:type="gramStart"/>
      <w:r w:rsidR="009A428F" w:rsidRPr="009A428F">
        <w:rPr>
          <w:rFonts w:eastAsia="Times New Roman"/>
          <w:bCs/>
          <w:sz w:val="24"/>
        </w:rPr>
        <w:t>заявителя</w:t>
      </w:r>
      <w:proofErr w:type="gramEnd"/>
      <w:r w:rsidR="009A428F" w:rsidRPr="009A428F">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00361FFB" w:rsidRPr="00361FFB">
        <w:rPr>
          <w:rFonts w:eastAsia="Times New Roman"/>
          <w:bCs/>
          <w:sz w:val="24"/>
        </w:rPr>
        <w:t xml:space="preserve">). Участник запроса котировок считается соответствующим установленному требованию в случае наличия у него задолженности по налогам, сборам и пени на дату рассмотрения заявки на участие в </w:t>
      </w:r>
      <w:r w:rsidR="000B642A" w:rsidRPr="000B642A">
        <w:rPr>
          <w:rFonts w:eastAsia="Times New Roman"/>
          <w:bCs/>
          <w:sz w:val="24"/>
        </w:rPr>
        <w:t>запросе котировок</w:t>
      </w:r>
      <w:r w:rsidR="00361FFB" w:rsidRPr="00361FFB">
        <w:rPr>
          <w:rFonts w:eastAsia="Times New Roman"/>
          <w:bCs/>
          <w:sz w:val="24"/>
        </w:rPr>
        <w:t xml:space="preserve"> в размере не более 1000 рублей</w:t>
      </w:r>
      <w:r w:rsidR="004D2F02" w:rsidRPr="00154090">
        <w:rPr>
          <w:rFonts w:eastAsia="Times New Roman"/>
          <w:bCs/>
          <w:sz w:val="24"/>
        </w:rPr>
        <w:t>.</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9A428F">
        <w:rPr>
          <w:rFonts w:eastAsia="Times New Roman"/>
          <w:bCs/>
          <w:sz w:val="24"/>
        </w:rPr>
        <w:t>З</w:t>
      </w:r>
      <w:r w:rsidR="001A3B7A">
        <w:rPr>
          <w:rFonts w:eastAsia="Times New Roman"/>
          <w:bCs/>
          <w:sz w:val="24"/>
        </w:rPr>
        <w:t>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w:t>
      </w:r>
      <w:r w:rsidR="007401AF">
        <w:rPr>
          <w:rFonts w:eastAsia="Times New Roman"/>
          <w:bCs/>
          <w:sz w:val="24"/>
        </w:rPr>
        <w:t>оказанием Услуг</w:t>
      </w:r>
      <w:r w:rsidR="004D2F02" w:rsidRPr="00154090">
        <w:rPr>
          <w:rFonts w:eastAsia="Times New Roman"/>
          <w:bCs/>
          <w:sz w:val="24"/>
        </w:rPr>
        <w:t>, яв</w:t>
      </w:r>
      <w:r w:rsidR="00245F4A">
        <w:rPr>
          <w:rFonts w:eastAsia="Times New Roman"/>
          <w:bCs/>
          <w:sz w:val="24"/>
        </w:rPr>
        <w:t>ляющего</w:t>
      </w:r>
      <w:r w:rsidR="00D90606" w:rsidRPr="00154090">
        <w:rPr>
          <w:rFonts w:eastAsia="Times New Roman"/>
          <w:bCs/>
          <w:sz w:val="24"/>
        </w:rPr>
        <w:t xml:space="preserve">ся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9"/>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9"/>
        <w:tabs>
          <w:tab w:val="left" w:pos="0"/>
        </w:tabs>
        <w:ind w:firstLine="0"/>
        <w:rPr>
          <w:sz w:val="24"/>
        </w:rPr>
      </w:pPr>
    </w:p>
    <w:p w:rsidR="00017A3F" w:rsidRDefault="00F854D3" w:rsidP="00464A7C">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lastRenderedPageBreak/>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017A3F" w:rsidRPr="00F854D3" w:rsidRDefault="00017A3F" w:rsidP="00017A3F"/>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proofErr w:type="gramStart"/>
      <w:r w:rsidR="009A428F">
        <w:t>.</w:t>
      </w:r>
      <w:proofErr w:type="gramEnd"/>
      <w:r w:rsidR="00361FFB" w:rsidRPr="00361FFB">
        <w:t xml:space="preserve"> </w:t>
      </w:r>
      <w:proofErr w:type="gramStart"/>
      <w:r w:rsidR="009A428F" w:rsidRPr="009A428F">
        <w:t>у</w:t>
      </w:r>
      <w:proofErr w:type="gramEnd"/>
      <w:r w:rsidR="009A428F" w:rsidRPr="009A428F">
        <w:t>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 xml:space="preserve">в течение 2 (двух) рабочих дней </w:t>
      </w:r>
      <w:proofErr w:type="gramStart"/>
      <w:r w:rsidR="00EC464A" w:rsidRPr="00EC464A">
        <w:rPr>
          <w:sz w:val="24"/>
          <w:szCs w:val="24"/>
        </w:rPr>
        <w:t>с даты подписания</w:t>
      </w:r>
      <w:proofErr w:type="gramEnd"/>
      <w:r w:rsidR="00EC464A" w:rsidRPr="00EC464A">
        <w:rPr>
          <w:sz w:val="24"/>
          <w:szCs w:val="24"/>
        </w:rPr>
        <w:t xml:space="preserve">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11" w:history="1">
        <w:r w:rsidR="00D6129B" w:rsidRPr="00C37C57">
          <w:rPr>
            <w:rStyle w:val="a8"/>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2"/>
        <w:rPr>
          <w:sz w:val="24"/>
          <w:szCs w:val="24"/>
        </w:rPr>
      </w:pPr>
      <w:r>
        <w:rPr>
          <w:sz w:val="24"/>
          <w:szCs w:val="24"/>
        </w:rPr>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документацию) не менее чем 3 </w:t>
      </w:r>
      <w:r w:rsidR="00187FEB">
        <w:rPr>
          <w:sz w:val="24"/>
          <w:szCs w:val="24"/>
        </w:rPr>
        <w:t>П</w:t>
      </w:r>
      <w:r w:rsidR="00526CE6">
        <w:rPr>
          <w:sz w:val="24"/>
          <w:szCs w:val="24"/>
        </w:rPr>
        <w:t xml:space="preserve">ретендентам, которые могут </w:t>
      </w:r>
      <w:r w:rsidR="007401AF">
        <w:rPr>
          <w:sz w:val="24"/>
          <w:szCs w:val="24"/>
        </w:rPr>
        <w:t>оказать Услуги</w:t>
      </w:r>
      <w:r w:rsidR="00EB2313">
        <w:rPr>
          <w:sz w:val="24"/>
          <w:szCs w:val="24"/>
        </w:rPr>
        <w:t xml:space="preserve"> по предмету запроса котировок</w:t>
      </w:r>
      <w:r w:rsidR="00526CE6">
        <w:rPr>
          <w:sz w:val="24"/>
          <w:szCs w:val="24"/>
        </w:rPr>
        <w:t>.</w:t>
      </w:r>
    </w:p>
    <w:p w:rsidR="001613EE" w:rsidRPr="00F854D3" w:rsidRDefault="001613EE" w:rsidP="00F854D3">
      <w:pPr>
        <w:pStyle w:val="12"/>
        <w:rPr>
          <w:sz w:val="24"/>
          <w:szCs w:val="24"/>
        </w:rPr>
      </w:pPr>
    </w:p>
    <w:p w:rsidR="00017A3F" w:rsidRPr="006D4F64" w:rsidRDefault="006D4F64" w:rsidP="00464A7C">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 </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lastRenderedPageBreak/>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t>2.4.2.11</w:t>
      </w:r>
      <w:r w:rsidRPr="00187FEB">
        <w:t>.</w:t>
      </w:r>
      <w:r w:rsidRPr="00187FEB">
        <w:tab/>
        <w:t xml:space="preserve">В случае внесения изменений в извещение о проведении запроса котировок </w:t>
      </w:r>
      <w:proofErr w:type="gramStart"/>
      <w:r w:rsidRPr="00187FEB">
        <w:t>и(</w:t>
      </w:r>
      <w:proofErr w:type="gramEnd"/>
      <w:r w:rsidRPr="00187FEB">
        <w:t xml:space="preserve">или) котировочную документацию позднее чем за 2 (два) </w:t>
      </w:r>
      <w:r>
        <w:t xml:space="preserve">календарных </w:t>
      </w:r>
      <w:r w:rsidRPr="00187FEB">
        <w:t xml:space="preserve">дня до 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t xml:space="preserve">2.4.3.5. </w:t>
      </w:r>
      <w:proofErr w:type="gramStart"/>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roofErr w:type="gramEnd"/>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2"/>
        <w:tabs>
          <w:tab w:val="left" w:pos="142"/>
        </w:tabs>
        <w:ind w:firstLine="567"/>
        <w:rPr>
          <w:sz w:val="24"/>
          <w:szCs w:val="24"/>
        </w:rPr>
      </w:pPr>
      <w:r w:rsidRPr="00EE2288">
        <w:rPr>
          <w:sz w:val="24"/>
          <w:szCs w:val="24"/>
        </w:rPr>
        <w:t xml:space="preserve">2.4.3.7. </w:t>
      </w:r>
      <w:proofErr w:type="gramStart"/>
      <w:r w:rsidRPr="00EE2288">
        <w:rPr>
          <w:sz w:val="24"/>
          <w:szCs w:val="24"/>
        </w:rPr>
        <w:t xml:space="preserve">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2" w:history="1">
        <w:r w:rsidRPr="006147EA">
          <w:rPr>
            <w:rStyle w:val="a8"/>
            <w:color w:val="auto"/>
            <w:sz w:val="24"/>
            <w:szCs w:val="24"/>
            <w:u w:val="none"/>
          </w:rPr>
          <w:t>ЭТП</w:t>
        </w:r>
      </w:hyperlink>
      <w:r w:rsidRPr="006147EA">
        <w:rPr>
          <w:sz w:val="24"/>
          <w:szCs w:val="24"/>
        </w:rPr>
        <w:t>.</w:t>
      </w:r>
      <w:proofErr w:type="gramEnd"/>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2"/>
        <w:tabs>
          <w:tab w:val="left" w:pos="142"/>
          <w:tab w:val="left" w:pos="1701"/>
        </w:tabs>
        <w:ind w:firstLine="567"/>
        <w:rPr>
          <w:sz w:val="24"/>
          <w:szCs w:val="24"/>
        </w:rPr>
      </w:pPr>
      <w:r w:rsidRPr="00EE2288">
        <w:rPr>
          <w:sz w:val="24"/>
          <w:szCs w:val="24"/>
        </w:rPr>
        <w:lastRenderedPageBreak/>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Default="00187FEB" w:rsidP="004825E0">
      <w:pPr>
        <w:pStyle w:val="12"/>
        <w:tabs>
          <w:tab w:val="left" w:pos="142"/>
          <w:tab w:val="left" w:pos="1701"/>
        </w:tabs>
        <w:ind w:firstLine="567"/>
        <w:rPr>
          <w:sz w:val="24"/>
          <w:szCs w:val="24"/>
        </w:rPr>
      </w:pPr>
      <w:r>
        <w:rPr>
          <w:sz w:val="24"/>
          <w:szCs w:val="24"/>
        </w:rPr>
        <w:t>2.4.3</w:t>
      </w:r>
      <w:r w:rsidRPr="00187FEB">
        <w:rPr>
          <w:sz w:val="24"/>
          <w:szCs w:val="24"/>
        </w:rPr>
        <w:t xml:space="preserve">.11. </w:t>
      </w:r>
      <w:proofErr w:type="gramStart"/>
      <w:r w:rsidRPr="00187FEB">
        <w:rPr>
          <w:sz w:val="24"/>
          <w:szCs w:val="24"/>
        </w:rPr>
        <w:t>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roofErr w:type="gramEnd"/>
    </w:p>
    <w:p w:rsidR="00857DC4" w:rsidRPr="00EE2288" w:rsidRDefault="00857DC4" w:rsidP="004825E0">
      <w:pPr>
        <w:pStyle w:val="12"/>
        <w:tabs>
          <w:tab w:val="left" w:pos="142"/>
          <w:tab w:val="left" w:pos="1701"/>
        </w:tabs>
        <w:ind w:firstLine="567"/>
        <w:rPr>
          <w:sz w:val="24"/>
          <w:szCs w:val="24"/>
        </w:rPr>
      </w:pPr>
    </w:p>
    <w:p w:rsidR="00357A00"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857DC4" w:rsidRPr="00857DC4" w:rsidRDefault="00857DC4" w:rsidP="00857DC4"/>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случае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proofErr w:type="gramStart"/>
      <w:r w:rsidRPr="00CF29A2">
        <w:rPr>
          <w:sz w:val="24"/>
        </w:rPr>
        <w:t>заверенн</w:t>
      </w:r>
      <w:r>
        <w:rPr>
          <w:sz w:val="24"/>
        </w:rPr>
        <w:t>ый</w:t>
      </w:r>
      <w:proofErr w:type="gramEnd"/>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w:t>
      </w:r>
      <w:r w:rsidRPr="00640379">
        <w:rPr>
          <w:sz w:val="24"/>
        </w:rPr>
        <w:lastRenderedPageBreak/>
        <w:t xml:space="preserve">(учредительных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EB2313">
        <w:rPr>
          <w:sz w:val="24"/>
        </w:rPr>
        <w:t>ых</w:t>
      </w:r>
      <w:r w:rsidR="0055635D" w:rsidRPr="0055635D">
        <w:rPr>
          <w:sz w:val="24"/>
        </w:rPr>
        <w:t xml:space="preserve"> им </w:t>
      </w:r>
      <w:r w:rsidR="007401AF">
        <w:rPr>
          <w:sz w:val="24"/>
        </w:rPr>
        <w:t>Услуг</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w:t>
      </w:r>
      <w:proofErr w:type="spellStart"/>
      <w:r w:rsidR="004928A8">
        <w:rPr>
          <w:sz w:val="24"/>
        </w:rPr>
        <w:t>п.п</w:t>
      </w:r>
      <w:proofErr w:type="spellEnd"/>
      <w:r w:rsidR="004928A8">
        <w:rPr>
          <w:sz w:val="24"/>
        </w:rPr>
        <w:t>.</w:t>
      </w:r>
      <w:r w:rsidR="00357407">
        <w:rPr>
          <w:sz w:val="24"/>
        </w:rPr>
        <w:t xml:space="preserve"> 1.1.9</w:t>
      </w:r>
      <w:r w:rsidR="006620E3">
        <w:rPr>
          <w:sz w:val="24"/>
        </w:rPr>
        <w:t>.</w:t>
      </w:r>
      <w:r w:rsidR="00357407">
        <w:rPr>
          <w:sz w:val="24"/>
        </w:rPr>
        <w:t>,</w:t>
      </w:r>
      <w:r w:rsidRPr="00BF0F52">
        <w:rPr>
          <w:sz w:val="24"/>
        </w:rPr>
        <w:t xml:space="preserve"> 1.2.</w:t>
      </w:r>
      <w:r w:rsidR="004928A8">
        <w:rPr>
          <w:sz w:val="24"/>
        </w:rPr>
        <w:t>, 2.5.6.</w:t>
      </w:r>
      <w:r w:rsidRPr="00BF0F52">
        <w:rPr>
          <w:sz w:val="24"/>
        </w:rPr>
        <w:t xml:space="preserve"> котировочной документации;</w:t>
      </w:r>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9"/>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9"/>
        <w:numPr>
          <w:ilvl w:val="3"/>
          <w:numId w:val="9"/>
        </w:numPr>
        <w:tabs>
          <w:tab w:val="left" w:pos="1440"/>
        </w:tabs>
        <w:suppressAutoHyphens/>
        <w:ind w:left="0" w:firstLine="709"/>
        <w:rPr>
          <w:sz w:val="24"/>
        </w:rPr>
      </w:pPr>
      <w:proofErr w:type="gramStart"/>
      <w:r w:rsidRPr="00E04C2E">
        <w:rPr>
          <w:sz w:val="24"/>
        </w:rPr>
        <w:t xml:space="preserve">документы, подтверждающие возможность </w:t>
      </w:r>
      <w:r w:rsidR="007401AF">
        <w:rPr>
          <w:sz w:val="24"/>
        </w:rPr>
        <w:t>оказания Услуг</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roofErr w:type="gramEnd"/>
    </w:p>
    <w:p w:rsidR="001F482A" w:rsidRDefault="00BE5494" w:rsidP="00FC791F">
      <w:pPr>
        <w:pStyle w:val="a9"/>
        <w:numPr>
          <w:ilvl w:val="3"/>
          <w:numId w:val="9"/>
        </w:numPr>
        <w:tabs>
          <w:tab w:val="left" w:pos="1440"/>
        </w:tabs>
        <w:suppressAutoHyphens/>
        <w:ind w:left="0" w:firstLine="709"/>
        <w:rPr>
          <w:sz w:val="24"/>
        </w:rPr>
      </w:pPr>
      <w:proofErr w:type="gramStart"/>
      <w:r w:rsidRPr="0068584D">
        <w:rPr>
          <w:sz w:val="24"/>
        </w:rPr>
        <w:t xml:space="preserve">справка </w:t>
      </w:r>
      <w:r w:rsidR="00A0607B" w:rsidRPr="00A0607B">
        <w:rPr>
          <w:sz w:val="24"/>
        </w:rPr>
        <w:t>об исполнении налогоплательщиком (плат</w:t>
      </w:r>
      <w:r w:rsidR="00BE5842">
        <w:rPr>
          <w:sz w:val="24"/>
        </w:rPr>
        <w:t>ельщиком сбора</w:t>
      </w:r>
      <w:r w:rsidR="00A0607B" w:rsidRPr="00A0607B">
        <w:rPr>
          <w:sz w:val="24"/>
        </w:rPr>
        <w:t xml:space="preserve">, </w:t>
      </w:r>
      <w:r w:rsidR="00BE5842">
        <w:rPr>
          <w:sz w:val="24"/>
        </w:rPr>
        <w:t xml:space="preserve">плательщиком страховых взносов, </w:t>
      </w:r>
      <w:r w:rsidR="00A0607B" w:rsidRPr="00A0607B">
        <w:rPr>
          <w:sz w:val="24"/>
        </w:rPr>
        <w:t xml:space="preserve">налоговым агентом) обязанности по уплате налогов, сборов, </w:t>
      </w:r>
      <w:r w:rsidR="00BE5842">
        <w:rPr>
          <w:sz w:val="24"/>
        </w:rPr>
        <w:t xml:space="preserve">страховых взносов, </w:t>
      </w:r>
      <w:r w:rsidR="00A0607B" w:rsidRPr="00A0607B">
        <w:rPr>
          <w:sz w:val="24"/>
        </w:rPr>
        <w:t>пеней, штрафов, процентов, выданной</w:t>
      </w:r>
      <w:r w:rsidRPr="0068584D">
        <w:rPr>
          <w:sz w:val="24"/>
        </w:rPr>
        <w:t xml:space="preserve"> </w:t>
      </w:r>
      <w:r w:rsidRPr="00DA3CC6">
        <w:rPr>
          <w:sz w:val="24"/>
        </w:rPr>
        <w:t xml:space="preserve">не ранее чем за </w:t>
      </w:r>
      <w:r>
        <w:rPr>
          <w:sz w:val="24"/>
        </w:rPr>
        <w:t>90</w:t>
      </w:r>
      <w:r w:rsidRPr="00DA3CC6">
        <w:rPr>
          <w:sz w:val="24"/>
        </w:rPr>
        <w:t xml:space="preserve"> дней до дня </w:t>
      </w:r>
      <w:r w:rsidRPr="0068584D">
        <w:rPr>
          <w:sz w:val="24"/>
        </w:rPr>
        <w:t xml:space="preserve">опубликования извещения и </w:t>
      </w:r>
      <w:r>
        <w:rPr>
          <w:sz w:val="24"/>
        </w:rPr>
        <w:t>котировочной</w:t>
      </w:r>
      <w:r w:rsidRPr="0068584D">
        <w:rPr>
          <w:sz w:val="24"/>
        </w:rPr>
        <w:t xml:space="preserve"> документации на сайтах, налоговыми органами по </w:t>
      </w:r>
      <w:r w:rsidR="00BE5842">
        <w:rPr>
          <w:sz w:val="24"/>
        </w:rPr>
        <w:t xml:space="preserve">действующей </w:t>
      </w:r>
      <w:r w:rsidRPr="0068584D">
        <w:rPr>
          <w:sz w:val="24"/>
        </w:rPr>
        <w:t xml:space="preserve">форме, </w:t>
      </w:r>
      <w:r w:rsidRPr="00DA3CC6">
        <w:rPr>
          <w:sz w:val="24"/>
        </w:rPr>
        <w:t>утвержденной приказом ФНС Р</w:t>
      </w:r>
      <w:r w:rsidR="00BE5842">
        <w:rPr>
          <w:sz w:val="24"/>
        </w:rPr>
        <w:t>Ф</w:t>
      </w:r>
      <w:r w:rsidRPr="00DA3CC6">
        <w:rPr>
          <w:sz w:val="24"/>
        </w:rPr>
        <w:t xml:space="preserve"> (оригинал с печатью и подписью уполномоченного лица ИФНС либо нотариально заверенная копия).</w:t>
      </w:r>
      <w:proofErr w:type="gramEnd"/>
      <w:r w:rsidRPr="00DA3CC6">
        <w:rPr>
          <w:sz w:val="24"/>
        </w:rPr>
        <w:t xml:space="preserve"> </w:t>
      </w:r>
      <w:proofErr w:type="gramStart"/>
      <w:r w:rsidRPr="00DA3CC6">
        <w:rPr>
          <w:sz w:val="24"/>
        </w:rPr>
        <w:t>В случае наличия задолженности также необходимо представить справку о состоянии расчетов по налогам, сборам,</w:t>
      </w:r>
      <w:r w:rsidR="00BE5842">
        <w:rPr>
          <w:sz w:val="24"/>
        </w:rPr>
        <w:t xml:space="preserve"> страховым взносам,</w:t>
      </w:r>
      <w:r w:rsidRPr="00DA3CC6">
        <w:rPr>
          <w:sz w:val="24"/>
        </w:rPr>
        <w:t xml:space="preserve"> пеням, штрафам, процентам организаций и индивидуальных предпринимателей, выданную </w:t>
      </w:r>
      <w:r w:rsidR="00881C03" w:rsidRPr="00881C03">
        <w:rPr>
          <w:sz w:val="24"/>
        </w:rPr>
        <w:t>не ранее чем за 90 дней</w:t>
      </w:r>
      <w:r w:rsidR="00881C03">
        <w:rPr>
          <w:sz w:val="24"/>
        </w:rPr>
        <w:t xml:space="preserve"> до</w:t>
      </w:r>
      <w:r w:rsidRPr="00DA3CC6">
        <w:rPr>
          <w:sz w:val="24"/>
        </w:rPr>
        <w:t xml:space="preserve"> дня опубликования извещения и </w:t>
      </w:r>
      <w:r w:rsidR="00881C03">
        <w:rPr>
          <w:sz w:val="24"/>
        </w:rPr>
        <w:t>котировочной</w:t>
      </w:r>
      <w:r w:rsidRPr="00DA3CC6">
        <w:rPr>
          <w:sz w:val="24"/>
        </w:rPr>
        <w:t xml:space="preserve"> документации на сайтах</w:t>
      </w:r>
      <w:r w:rsidR="00881C03">
        <w:rPr>
          <w:sz w:val="24"/>
        </w:rPr>
        <w:t>,</w:t>
      </w:r>
      <w:r w:rsidRPr="00DA3CC6">
        <w:rPr>
          <w:sz w:val="24"/>
        </w:rPr>
        <w:t xml:space="preserve"> налоговыми органами по</w:t>
      </w:r>
      <w:r w:rsidR="00BE5842">
        <w:rPr>
          <w:sz w:val="24"/>
        </w:rPr>
        <w:t xml:space="preserve"> действующей</w:t>
      </w:r>
      <w:r w:rsidRPr="00DA3CC6">
        <w:rPr>
          <w:sz w:val="24"/>
        </w:rPr>
        <w:t xml:space="preserve"> форме, утвержденной приказом ФНС </w:t>
      </w:r>
      <w:r w:rsidR="00BE5842">
        <w:rPr>
          <w:sz w:val="24"/>
        </w:rPr>
        <w:t>РФ</w:t>
      </w:r>
      <w:r w:rsidRPr="00DA3CC6">
        <w:rPr>
          <w:sz w:val="24"/>
        </w:rPr>
        <w:t xml:space="preserve"> (оригинал с печатью и подписью уполномоченного лица ИФНС либо нотариально заверенная копия</w:t>
      </w:r>
      <w:proofErr w:type="gramEnd"/>
      <w:r w:rsidRPr="00DA3CC6">
        <w:rPr>
          <w:sz w:val="24"/>
        </w:rPr>
        <w:t>)</w:t>
      </w:r>
      <w:r w:rsidR="001F482A">
        <w:rPr>
          <w:sz w:val="24"/>
        </w:rPr>
        <w:t>.</w:t>
      </w:r>
      <w:r w:rsidR="001F482A" w:rsidRPr="001F482A">
        <w:t xml:space="preserve"> </w:t>
      </w:r>
      <w:r w:rsidR="00C05395" w:rsidRPr="00C05395">
        <w:rPr>
          <w:sz w:val="24"/>
        </w:rPr>
        <w:t>Документы должны быть сканированы с оригинала или нотариально заверенной копии</w:t>
      </w:r>
      <w:r w:rsidR="001F482A" w:rsidRPr="0076497A">
        <w:rPr>
          <w:sz w:val="24"/>
        </w:rPr>
        <w:t>;</w:t>
      </w:r>
    </w:p>
    <w:p w:rsidR="00BE5494" w:rsidRPr="001F482A" w:rsidRDefault="00C05395" w:rsidP="00FC791F">
      <w:pPr>
        <w:pStyle w:val="a9"/>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Default="00BE5494" w:rsidP="00FC791F">
      <w:pPr>
        <w:pStyle w:val="a9"/>
        <w:numPr>
          <w:ilvl w:val="3"/>
          <w:numId w:val="9"/>
        </w:numPr>
        <w:tabs>
          <w:tab w:val="left" w:pos="1440"/>
        </w:tabs>
        <w:suppressAutoHyphens/>
        <w:ind w:left="0" w:firstLine="709"/>
        <w:rPr>
          <w:sz w:val="24"/>
        </w:rPr>
      </w:pPr>
      <w:r w:rsidRPr="000E1FE7">
        <w:rPr>
          <w:bCs/>
          <w:sz w:val="24"/>
        </w:rPr>
        <w:t>документы</w:t>
      </w:r>
      <w:r w:rsidR="00C37C57">
        <w:rPr>
          <w:bCs/>
          <w:sz w:val="24"/>
        </w:rPr>
        <w:t>,</w:t>
      </w:r>
      <w:r w:rsidRPr="000E1FE7">
        <w:rPr>
          <w:bCs/>
          <w:sz w:val="24"/>
        </w:rPr>
        <w:t xml:space="preserve"> подтверждающи</w:t>
      </w:r>
      <w:r>
        <w:rPr>
          <w:bCs/>
          <w:sz w:val="24"/>
        </w:rPr>
        <w:t>е</w:t>
      </w:r>
      <w:r w:rsidRPr="000E1FE7">
        <w:rPr>
          <w:bCs/>
          <w:sz w:val="24"/>
        </w:rPr>
        <w:t xml:space="preserve"> правомерность применения упрощенной системы налогообложения, выданны</w:t>
      </w:r>
      <w:r>
        <w:rPr>
          <w:bCs/>
          <w:sz w:val="24"/>
        </w:rPr>
        <w:t>е</w:t>
      </w:r>
      <w:r w:rsidRPr="000E1FE7">
        <w:rPr>
          <w:bCs/>
          <w:sz w:val="24"/>
        </w:rPr>
        <w:t xml:space="preserve"> Федеральной налоговой службой (в случае применения упрощенной системы налогообложения).</w:t>
      </w:r>
      <w:r w:rsidRPr="000E1FE7">
        <w:rPr>
          <w:sz w:val="24"/>
        </w:rPr>
        <w:t xml:space="preserve"> </w:t>
      </w:r>
      <w:r w:rsidR="00C05395" w:rsidRPr="00C05395">
        <w:rPr>
          <w:bCs/>
          <w:sz w:val="24"/>
        </w:rPr>
        <w:t>Документы должны быть сканированы с оригинала</w:t>
      </w:r>
      <w:r w:rsidRPr="000E1FE7">
        <w:rPr>
          <w:bCs/>
          <w:sz w:val="24"/>
        </w:rPr>
        <w:t>.</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lastRenderedPageBreak/>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
    <w:p w:rsidR="00357A00" w:rsidRPr="00AA3C9B" w:rsidRDefault="00670739" w:rsidP="00D559DC">
      <w:pPr>
        <w:pStyle w:val="a9"/>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w:t>
      </w:r>
      <w:r w:rsidR="00050454">
        <w:rPr>
          <w:rFonts w:eastAsia="MS Mincho"/>
          <w:spacing w:val="-2"/>
          <w:lang w:eastAsia="x-none"/>
        </w:rPr>
        <w:t>включат</w:t>
      </w:r>
      <w:r w:rsidR="00E04CE1">
        <w:rPr>
          <w:rFonts w:eastAsia="MS Mincho"/>
          <w:spacing w:val="-2"/>
          <w:lang w:eastAsia="x-none"/>
        </w:rPr>
        <w:t>ь</w:t>
      </w:r>
      <w:r w:rsidR="00050454">
        <w:rPr>
          <w:rFonts w:eastAsia="MS Mincho"/>
          <w:spacing w:val="-2"/>
          <w:lang w:eastAsia="x-none"/>
        </w:rPr>
        <w:t xml:space="preserve">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перечисленны</w:t>
      </w:r>
      <w:r w:rsidR="00E04CE1">
        <w:rPr>
          <w:rFonts w:eastAsia="MS Mincho"/>
          <w:spacing w:val="-2"/>
          <w:lang w:eastAsia="x-none"/>
        </w:rPr>
        <w:t>е</w:t>
      </w:r>
      <w:r w:rsidR="00F43258" w:rsidRPr="00AA3C9B">
        <w:rPr>
          <w:rFonts w:eastAsia="MS Mincho"/>
          <w:spacing w:val="-2"/>
          <w:lang w:val="x-none" w:eastAsia="x-none"/>
        </w:rPr>
        <w:t xml:space="preserve">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w:t>
      </w:r>
      <w:r w:rsidR="00F43258" w:rsidRPr="00AA3C9B">
        <w:rPr>
          <w:rFonts w:eastAsia="MS Mincho"/>
          <w:spacing w:val="-2"/>
          <w:lang w:val="x-none" w:eastAsia="x-none"/>
        </w:rPr>
        <w:t xml:space="preserve"> </w:t>
      </w:r>
      <w:r w:rsidR="00E14D00" w:rsidRPr="00AA3C9B">
        <w:rPr>
          <w:rFonts w:eastAsia="MS Mincho"/>
          <w:spacing w:val="-2"/>
          <w:lang w:eastAsia="x-none"/>
        </w:rPr>
        <w:t xml:space="preserve">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Default="00F43258" w:rsidP="00F43258">
      <w:pPr>
        <w:tabs>
          <w:tab w:val="left" w:pos="360"/>
        </w:tabs>
        <w:ind w:firstLine="709"/>
        <w:jc w:val="both"/>
        <w:rPr>
          <w:rFonts w:eastAsia="MS Mincho"/>
          <w:spacing w:val="-2"/>
          <w:lang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04CE1">
        <w:rPr>
          <w:rFonts w:eastAsia="MS Mincho"/>
          <w:spacing w:val="-2"/>
          <w:lang w:eastAsia="x-none"/>
        </w:rPr>
        <w:t>котировочную заявку</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w:t>
      </w:r>
      <w:r w:rsidRPr="0028639C">
        <w:rPr>
          <w:rFonts w:eastAsia="MS Mincho"/>
          <w:spacing w:val="-2"/>
          <w:lang w:val="x-none" w:eastAsia="x-none"/>
        </w:rPr>
        <w:t xml:space="preserve">пользователя, размещенном на сайте ЭТП. </w:t>
      </w:r>
    </w:p>
    <w:p w:rsidR="00857DC4" w:rsidRPr="00857DC4" w:rsidRDefault="00857DC4" w:rsidP="00F43258">
      <w:pPr>
        <w:tabs>
          <w:tab w:val="left" w:pos="360"/>
        </w:tabs>
        <w:ind w:firstLine="709"/>
        <w:jc w:val="both"/>
        <w:rPr>
          <w:rFonts w:eastAsia="MS Mincho"/>
          <w:spacing w:val="-2"/>
          <w:lang w:eastAsia="x-none"/>
        </w:rPr>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B5791E">
        <w:rPr>
          <w:color w:val="000000" w:themeColor="text1"/>
          <w:sz w:val="24"/>
          <w:szCs w:val="24"/>
        </w:rPr>
        <w:t>котировочной заявки</w:t>
      </w:r>
      <w:r w:rsidR="00D82018" w:rsidRPr="00D82018">
        <w:rPr>
          <w:color w:val="000000" w:themeColor="text1"/>
          <w:sz w:val="24"/>
          <w:szCs w:val="24"/>
        </w:rPr>
        <w:t xml:space="preserve">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Для внесения изменений в поданную </w:t>
      </w:r>
      <w:r>
        <w:rPr>
          <w:color w:val="000000" w:themeColor="text1"/>
          <w:sz w:val="24"/>
          <w:szCs w:val="24"/>
        </w:rPr>
        <w:t>котировочную</w:t>
      </w:r>
      <w:r w:rsidRPr="00842D6E">
        <w:rPr>
          <w:color w:val="000000" w:themeColor="text1"/>
          <w:sz w:val="24"/>
          <w:szCs w:val="24"/>
        </w:rPr>
        <w:t xml:space="preserve"> заявку или отзыва заявки необходимо следовать положениям Руководства пользователя, размещенного на сайте </w:t>
      </w:r>
      <w:r w:rsidRPr="00842D6E">
        <w:rPr>
          <w:sz w:val="24"/>
          <w:szCs w:val="24"/>
        </w:rPr>
        <w:t xml:space="preserve">ЭТП </w:t>
      </w:r>
      <w:r w:rsidRPr="00842D6E">
        <w:rPr>
          <w:color w:val="000000" w:themeColor="text1"/>
          <w:sz w:val="24"/>
          <w:szCs w:val="24"/>
        </w:rPr>
        <w:t>в разделе «Нормативные документы».</w:t>
      </w:r>
    </w:p>
    <w:p w:rsidR="006316DD" w:rsidRPr="00591B6A" w:rsidRDefault="006316DD" w:rsidP="00464A7C">
      <w:pPr>
        <w:tabs>
          <w:tab w:val="left" w:pos="1843"/>
        </w:tabs>
        <w:ind w:firstLine="709"/>
        <w:jc w:val="both"/>
      </w:pPr>
    </w:p>
    <w:p w:rsidR="00357A00" w:rsidRPr="006316DD" w:rsidRDefault="006A5303" w:rsidP="00464A7C">
      <w:pPr>
        <w:tabs>
          <w:tab w:val="left" w:pos="1843"/>
        </w:tabs>
        <w:ind w:firstLine="709"/>
        <w:jc w:val="both"/>
        <w:rPr>
          <w:rFonts w:eastAsia="Calibri"/>
          <w:b/>
          <w:bCs/>
          <w:lang w:eastAsia="en-US"/>
        </w:rPr>
      </w:pPr>
      <w:r w:rsidRPr="006316DD">
        <w:rPr>
          <w:b/>
        </w:rPr>
        <w:t xml:space="preserve">2.5.4.          </w:t>
      </w:r>
      <w:r w:rsidR="00357A00" w:rsidRPr="006316DD">
        <w:rPr>
          <w:b/>
        </w:rPr>
        <w:t xml:space="preserve">Обеспечение </w:t>
      </w:r>
      <w:r w:rsidR="001A3B7A" w:rsidRPr="006316DD">
        <w:rPr>
          <w:b/>
        </w:rPr>
        <w:t>котировоч</w:t>
      </w:r>
      <w:r w:rsidR="00357A00" w:rsidRPr="006316DD">
        <w:rPr>
          <w:b/>
        </w:rPr>
        <w:t>ных заявок</w:t>
      </w:r>
      <w:r w:rsidR="00357A00" w:rsidRPr="006316DD">
        <w:rPr>
          <w:rFonts w:eastAsia="Calibri"/>
          <w:b/>
          <w:bCs/>
          <w:lang w:eastAsia="en-US"/>
        </w:rPr>
        <w:t xml:space="preserve"> </w:t>
      </w:r>
    </w:p>
    <w:p w:rsidR="00ED4522" w:rsidRDefault="00ED4522" w:rsidP="00ED4522">
      <w:pPr>
        <w:jc w:val="both"/>
        <w:rPr>
          <w:rFonts w:eastAsia="MS Mincho"/>
        </w:rPr>
      </w:pPr>
      <w:r w:rsidRPr="00ED4522">
        <w:rPr>
          <w:rFonts w:eastAsia="MS Mincho"/>
        </w:rPr>
        <w:t>Формой котировочной документации не предусмотрено.</w:t>
      </w:r>
    </w:p>
    <w:p w:rsidR="00857DC4" w:rsidRDefault="00857DC4" w:rsidP="00ED4522">
      <w:pPr>
        <w:jc w:val="both"/>
        <w:rPr>
          <w:rFonts w:eastAsia="MS Mincho"/>
        </w:rPr>
      </w:pPr>
    </w:p>
    <w:p w:rsidR="00357A00" w:rsidRPr="0076497A" w:rsidRDefault="00914DD6" w:rsidP="00FC791F">
      <w:pPr>
        <w:pStyle w:val="3"/>
        <w:numPr>
          <w:ilvl w:val="2"/>
          <w:numId w:val="11"/>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Условия финансово-коммерческого предложения</w:t>
      </w:r>
    </w:p>
    <w:p w:rsidR="00357A00" w:rsidRPr="003E1700" w:rsidRDefault="00914DD6" w:rsidP="00E87FBF">
      <w:pPr>
        <w:pStyle w:val="af0"/>
        <w:rPr>
          <w:b w:val="0"/>
          <w:i w:val="0"/>
          <w:sz w:val="24"/>
          <w:szCs w:val="24"/>
        </w:rPr>
      </w:pPr>
      <w:r>
        <w:rPr>
          <w:b w:val="0"/>
          <w:i w:val="0"/>
          <w:sz w:val="24"/>
          <w:szCs w:val="24"/>
        </w:rPr>
        <w:t xml:space="preserve">2.5.5.1.   </w:t>
      </w:r>
      <w:r w:rsidR="00357A00" w:rsidRPr="0076497A">
        <w:rPr>
          <w:b w:val="0"/>
          <w:i w:val="0"/>
          <w:sz w:val="24"/>
          <w:szCs w:val="24"/>
        </w:rPr>
        <w:t xml:space="preserve">Финансово-коммерческое предложение должно быть </w:t>
      </w:r>
      <w:r w:rsidR="00357A00" w:rsidRPr="003E1700">
        <w:rPr>
          <w:b w:val="0"/>
          <w:i w:val="0"/>
          <w:sz w:val="24"/>
          <w:szCs w:val="24"/>
        </w:rPr>
        <w:t xml:space="preserve">оформлено в соответствии с формой приложения № 3 к </w:t>
      </w:r>
      <w:r w:rsidR="00B34B3E">
        <w:rPr>
          <w:b w:val="0"/>
          <w:i w:val="0"/>
          <w:sz w:val="24"/>
          <w:szCs w:val="24"/>
        </w:rPr>
        <w:t>котировочной</w:t>
      </w:r>
      <w:r w:rsidR="00357A00" w:rsidRPr="003E1700">
        <w:rPr>
          <w:b w:val="0"/>
          <w:i w:val="0"/>
          <w:sz w:val="24"/>
          <w:szCs w:val="24"/>
        </w:rPr>
        <w:t xml:space="preserve"> документации. </w:t>
      </w:r>
    </w:p>
    <w:p w:rsidR="00ED4522" w:rsidRDefault="00D55F27" w:rsidP="00D55F27">
      <w:pPr>
        <w:pStyle w:val="af0"/>
        <w:ind w:left="708" w:firstLine="0"/>
        <w:rPr>
          <w:b w:val="0"/>
          <w:i w:val="0"/>
          <w:sz w:val="24"/>
          <w:szCs w:val="24"/>
        </w:rPr>
      </w:pPr>
      <w:r w:rsidRPr="003E1700">
        <w:rPr>
          <w:b w:val="0"/>
          <w:i w:val="0"/>
          <w:sz w:val="24"/>
          <w:szCs w:val="24"/>
        </w:rPr>
        <w:t>2.5.5.2.</w:t>
      </w:r>
      <w:r w:rsidR="00357A00" w:rsidRPr="003E1700">
        <w:rPr>
          <w:b w:val="0"/>
          <w:i w:val="0"/>
          <w:sz w:val="24"/>
          <w:szCs w:val="24"/>
        </w:rPr>
        <w:t xml:space="preserve">Цены необходимо приводить в рублях с учетом всех возможных расходов </w:t>
      </w:r>
    </w:p>
    <w:p w:rsidR="00357A00" w:rsidRPr="0076497A" w:rsidRDefault="005F76D7" w:rsidP="00ED4522">
      <w:pPr>
        <w:pStyle w:val="af0"/>
        <w:ind w:firstLine="0"/>
        <w:rPr>
          <w:b w:val="0"/>
          <w:i w:val="0"/>
          <w:sz w:val="24"/>
          <w:szCs w:val="24"/>
        </w:rPr>
      </w:pPr>
      <w:r>
        <w:rPr>
          <w:b w:val="0"/>
          <w:i w:val="0"/>
          <w:sz w:val="24"/>
          <w:szCs w:val="24"/>
        </w:rPr>
        <w:t>Участник</w:t>
      </w:r>
      <w:r w:rsidR="00357A00" w:rsidRPr="003E1700">
        <w:rPr>
          <w:b w:val="0"/>
          <w:i w:val="0"/>
          <w:sz w:val="24"/>
          <w:szCs w:val="24"/>
        </w:rPr>
        <w:t>а.</w:t>
      </w:r>
    </w:p>
    <w:p w:rsidR="00357A00" w:rsidRPr="0076497A" w:rsidRDefault="00D55F27" w:rsidP="00D55F27">
      <w:pPr>
        <w:pStyle w:val="af0"/>
        <w:ind w:left="708" w:firstLine="0"/>
        <w:rPr>
          <w:b w:val="0"/>
          <w:i w:val="0"/>
          <w:sz w:val="24"/>
          <w:szCs w:val="24"/>
        </w:rPr>
      </w:pPr>
      <w:r>
        <w:rPr>
          <w:b w:val="0"/>
          <w:i w:val="0"/>
          <w:sz w:val="24"/>
          <w:szCs w:val="24"/>
        </w:rPr>
        <w:t>2.5.5.3</w:t>
      </w:r>
      <w:r w:rsidR="00914DD6">
        <w:rPr>
          <w:b w:val="0"/>
          <w:i w:val="0"/>
          <w:sz w:val="24"/>
          <w:szCs w:val="24"/>
        </w:rPr>
        <w:t xml:space="preserve">  </w:t>
      </w:r>
      <w:r w:rsidR="00357A00" w:rsidRPr="0076497A">
        <w:rPr>
          <w:b w:val="0"/>
          <w:i w:val="0"/>
          <w:sz w:val="24"/>
          <w:szCs w:val="24"/>
        </w:rPr>
        <w:t>Цены должны быть указаны с учетом НДС и без учета НДС.</w:t>
      </w:r>
    </w:p>
    <w:p w:rsidR="00357A00" w:rsidRDefault="00E87FBF" w:rsidP="00E87FBF">
      <w:pPr>
        <w:pStyle w:val="af0"/>
        <w:rPr>
          <w:b w:val="0"/>
          <w:i w:val="0"/>
          <w:sz w:val="24"/>
          <w:szCs w:val="24"/>
        </w:rPr>
      </w:pPr>
      <w:r>
        <w:rPr>
          <w:b w:val="0"/>
          <w:i w:val="0"/>
          <w:sz w:val="24"/>
          <w:szCs w:val="24"/>
        </w:rPr>
        <w:t>2.5.5.</w:t>
      </w:r>
      <w:r w:rsidR="00D55F27">
        <w:rPr>
          <w:b w:val="0"/>
          <w:i w:val="0"/>
          <w:sz w:val="24"/>
          <w:szCs w:val="24"/>
        </w:rPr>
        <w:t>4</w:t>
      </w:r>
      <w:r>
        <w:rPr>
          <w:b w:val="0"/>
          <w:i w:val="0"/>
          <w:sz w:val="24"/>
          <w:szCs w:val="24"/>
        </w:rPr>
        <w:t xml:space="preserve">. </w:t>
      </w:r>
      <w:proofErr w:type="gramStart"/>
      <w:r w:rsidR="00357A00" w:rsidRPr="0076497A">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w:t>
      </w:r>
      <w:r w:rsidR="0028639C" w:rsidRPr="0028639C">
        <w:rPr>
          <w:b w:val="0"/>
          <w:i w:val="0"/>
          <w:sz w:val="24"/>
          <w:szCs w:val="24"/>
        </w:rPr>
        <w:t xml:space="preserve">цена единицы </w:t>
      </w:r>
      <w:r w:rsidR="00353852">
        <w:rPr>
          <w:b w:val="0"/>
          <w:i w:val="0"/>
          <w:sz w:val="24"/>
          <w:szCs w:val="24"/>
        </w:rPr>
        <w:t>Услуг</w:t>
      </w:r>
      <w:r w:rsidR="0028639C" w:rsidRPr="0028639C">
        <w:rPr>
          <w:b w:val="0"/>
          <w:i w:val="0"/>
          <w:sz w:val="24"/>
          <w:szCs w:val="24"/>
        </w:rPr>
        <w:t xml:space="preserve"> без учета НДС, округленная до двух знаков после запятой, умножается на </w:t>
      </w:r>
      <w:r w:rsidR="0028639C" w:rsidRPr="0028639C">
        <w:rPr>
          <w:b w:val="0"/>
          <w:i w:val="0"/>
          <w:sz w:val="24"/>
          <w:szCs w:val="24"/>
        </w:rPr>
        <w:lastRenderedPageBreak/>
        <w:t>количество, полученное значение округляется до двух знаков после запятой</w:t>
      </w:r>
      <w:r w:rsidR="00357A00" w:rsidRPr="0076497A">
        <w:rPr>
          <w:b w:val="0"/>
          <w:i w:val="0"/>
          <w:sz w:val="24"/>
          <w:szCs w:val="24"/>
        </w:rPr>
        <w:t xml:space="preserve"> и умножается на 1,18 (либо иной коэффициент в зависимости от ставки НДС, применяемой в отношении </w:t>
      </w:r>
      <w:r w:rsidR="005F76D7">
        <w:rPr>
          <w:b w:val="0"/>
          <w:i w:val="0"/>
          <w:sz w:val="24"/>
          <w:szCs w:val="24"/>
        </w:rPr>
        <w:t>Участник</w:t>
      </w:r>
      <w:r w:rsidR="00357A00" w:rsidRPr="0076497A">
        <w:rPr>
          <w:b w:val="0"/>
          <w:i w:val="0"/>
          <w:sz w:val="24"/>
          <w:szCs w:val="24"/>
        </w:rPr>
        <w:t>а).</w:t>
      </w:r>
      <w:proofErr w:type="gramEnd"/>
    </w:p>
    <w:p w:rsidR="00357A00" w:rsidRPr="00E9491C" w:rsidRDefault="00E87FBF" w:rsidP="00E87FBF">
      <w:pPr>
        <w:pStyle w:val="af0"/>
        <w:rPr>
          <w:b w:val="0"/>
          <w:i w:val="0"/>
          <w:sz w:val="23"/>
          <w:szCs w:val="23"/>
        </w:rPr>
      </w:pPr>
      <w:r w:rsidRPr="0067339B">
        <w:rPr>
          <w:b w:val="0"/>
          <w:i w:val="0"/>
          <w:sz w:val="24"/>
          <w:szCs w:val="24"/>
        </w:rPr>
        <w:t>2.5.5.</w:t>
      </w:r>
      <w:r w:rsidR="00D55F27" w:rsidRPr="0067339B">
        <w:rPr>
          <w:b w:val="0"/>
          <w:i w:val="0"/>
          <w:sz w:val="24"/>
          <w:szCs w:val="24"/>
        </w:rPr>
        <w:t>5</w:t>
      </w:r>
      <w:r w:rsidRPr="0067339B">
        <w:rPr>
          <w:b w:val="0"/>
          <w:i w:val="0"/>
          <w:sz w:val="24"/>
          <w:szCs w:val="24"/>
        </w:rPr>
        <w:t xml:space="preserve">. </w:t>
      </w:r>
      <w:r w:rsidR="00357A00" w:rsidRPr="00E9491C">
        <w:rPr>
          <w:b w:val="0"/>
          <w:i w:val="0"/>
          <w:sz w:val="23"/>
          <w:szCs w:val="23"/>
        </w:rPr>
        <w:t xml:space="preserve">Финансово-коммерческое предложение должно содержать все условия, предусмотренные </w:t>
      </w:r>
      <w:r w:rsidR="00B34B3E" w:rsidRPr="00E9491C">
        <w:rPr>
          <w:b w:val="0"/>
          <w:i w:val="0"/>
          <w:sz w:val="23"/>
          <w:szCs w:val="23"/>
        </w:rPr>
        <w:t>котировочной</w:t>
      </w:r>
      <w:r w:rsidR="00357A00" w:rsidRPr="00E9491C">
        <w:rPr>
          <w:b w:val="0"/>
          <w:i w:val="0"/>
          <w:sz w:val="23"/>
          <w:szCs w:val="23"/>
        </w:rPr>
        <w:t xml:space="preserve"> документацией и позволяющие оценить </w:t>
      </w:r>
      <w:r w:rsidR="001A3B7A" w:rsidRPr="00E9491C">
        <w:rPr>
          <w:b w:val="0"/>
          <w:i w:val="0"/>
          <w:sz w:val="23"/>
          <w:szCs w:val="23"/>
        </w:rPr>
        <w:t>котировоч</w:t>
      </w:r>
      <w:r w:rsidR="00357A00" w:rsidRPr="00E9491C">
        <w:rPr>
          <w:b w:val="0"/>
          <w:i w:val="0"/>
          <w:sz w:val="23"/>
          <w:szCs w:val="23"/>
        </w:rPr>
        <w:t xml:space="preserve">ную заявку </w:t>
      </w:r>
      <w:r w:rsidR="00BF68BD" w:rsidRPr="00E9491C">
        <w:rPr>
          <w:b w:val="0"/>
          <w:i w:val="0"/>
          <w:sz w:val="23"/>
          <w:szCs w:val="23"/>
        </w:rPr>
        <w:t>Претенд</w:t>
      </w:r>
      <w:r w:rsidRPr="00E9491C">
        <w:rPr>
          <w:b w:val="0"/>
          <w:i w:val="0"/>
          <w:sz w:val="23"/>
          <w:szCs w:val="23"/>
        </w:rPr>
        <w:t>ента</w:t>
      </w:r>
      <w:r w:rsidR="00357A00" w:rsidRPr="00E9491C">
        <w:rPr>
          <w:b w:val="0"/>
          <w:i w:val="0"/>
          <w:sz w:val="23"/>
          <w:szCs w:val="23"/>
        </w:rPr>
        <w:t xml:space="preserve">. Условия должны быть изложены таким образом, чтобы при рассмотрении и оценке </w:t>
      </w:r>
      <w:r w:rsidR="000B642A" w:rsidRPr="00E9491C">
        <w:rPr>
          <w:b w:val="0"/>
          <w:i w:val="0"/>
          <w:sz w:val="23"/>
          <w:szCs w:val="23"/>
        </w:rPr>
        <w:t>котировочных</w:t>
      </w:r>
      <w:r w:rsidR="000B642A" w:rsidRPr="00E9491C">
        <w:rPr>
          <w:sz w:val="23"/>
          <w:szCs w:val="23"/>
        </w:rPr>
        <w:t xml:space="preserve"> </w:t>
      </w:r>
      <w:r w:rsidR="00357A00" w:rsidRPr="00E9491C">
        <w:rPr>
          <w:b w:val="0"/>
          <w:i w:val="0"/>
          <w:sz w:val="23"/>
          <w:szCs w:val="23"/>
        </w:rPr>
        <w:t xml:space="preserve">заявок не допускалось их неоднозначное толкование. Все условия </w:t>
      </w:r>
      <w:r w:rsidR="00B34B3E" w:rsidRPr="00E9491C">
        <w:rPr>
          <w:b w:val="0"/>
          <w:i w:val="0"/>
          <w:sz w:val="23"/>
          <w:szCs w:val="23"/>
        </w:rPr>
        <w:t>котировочной</w:t>
      </w:r>
      <w:r w:rsidR="00357A00" w:rsidRPr="00E9491C">
        <w:rPr>
          <w:b w:val="0"/>
          <w:i w:val="0"/>
          <w:sz w:val="23"/>
          <w:szCs w:val="23"/>
        </w:rPr>
        <w:t xml:space="preserve"> заявки </w:t>
      </w:r>
      <w:r w:rsidR="00BF68BD" w:rsidRPr="00E9491C">
        <w:rPr>
          <w:b w:val="0"/>
          <w:i w:val="0"/>
          <w:sz w:val="23"/>
          <w:szCs w:val="23"/>
        </w:rPr>
        <w:t>Претенд</w:t>
      </w:r>
      <w:r w:rsidRPr="00E9491C">
        <w:rPr>
          <w:b w:val="0"/>
          <w:i w:val="0"/>
          <w:sz w:val="23"/>
          <w:szCs w:val="23"/>
        </w:rPr>
        <w:t>ента</w:t>
      </w:r>
      <w:r w:rsidR="00357A00" w:rsidRPr="00E9491C">
        <w:rPr>
          <w:b w:val="0"/>
          <w:i w:val="0"/>
          <w:sz w:val="23"/>
          <w:szCs w:val="23"/>
        </w:rPr>
        <w:t xml:space="preserve"> понимаются </w:t>
      </w:r>
      <w:r w:rsidR="005F76D7" w:rsidRPr="00E9491C">
        <w:rPr>
          <w:b w:val="0"/>
          <w:i w:val="0"/>
          <w:sz w:val="23"/>
          <w:szCs w:val="23"/>
        </w:rPr>
        <w:t>Заказчик</w:t>
      </w:r>
      <w:r w:rsidR="00357A00" w:rsidRPr="00E9491C">
        <w:rPr>
          <w:b w:val="0"/>
          <w:i w:val="0"/>
          <w:sz w:val="23"/>
          <w:szCs w:val="23"/>
        </w:rPr>
        <w:t>ом буквально, в случае расхождений показателей изложенных цифрами и прописью, приоритет имеют написанные прописью.</w:t>
      </w:r>
    </w:p>
    <w:p w:rsidR="00357A00" w:rsidRDefault="00D55F27" w:rsidP="00E87FBF">
      <w:pPr>
        <w:pStyle w:val="af0"/>
        <w:rPr>
          <w:b w:val="0"/>
          <w:i w:val="0"/>
          <w:sz w:val="24"/>
          <w:szCs w:val="24"/>
        </w:rPr>
      </w:pPr>
      <w:r w:rsidRPr="00E9491C">
        <w:rPr>
          <w:b w:val="0"/>
          <w:i w:val="0"/>
          <w:sz w:val="23"/>
          <w:szCs w:val="23"/>
        </w:rPr>
        <w:t>2.5.5.6</w:t>
      </w:r>
      <w:r w:rsidR="00E87FBF" w:rsidRPr="00E9491C">
        <w:rPr>
          <w:b w:val="0"/>
          <w:i w:val="0"/>
          <w:sz w:val="23"/>
          <w:szCs w:val="23"/>
        </w:rPr>
        <w:t>.  П</w:t>
      </w:r>
      <w:r w:rsidR="00357A00" w:rsidRPr="00E9491C">
        <w:rPr>
          <w:b w:val="0"/>
          <w:i w:val="0"/>
          <w:sz w:val="23"/>
          <w:szCs w:val="23"/>
        </w:rPr>
        <w:t xml:space="preserve">редложение </w:t>
      </w:r>
      <w:r w:rsidR="00BF68BD" w:rsidRPr="00E9491C">
        <w:rPr>
          <w:b w:val="0"/>
          <w:i w:val="0"/>
          <w:sz w:val="23"/>
          <w:szCs w:val="23"/>
        </w:rPr>
        <w:t>Претенд</w:t>
      </w:r>
      <w:r w:rsidR="00E87FBF" w:rsidRPr="00E9491C">
        <w:rPr>
          <w:b w:val="0"/>
          <w:i w:val="0"/>
          <w:sz w:val="23"/>
          <w:szCs w:val="23"/>
        </w:rPr>
        <w:t>ента</w:t>
      </w:r>
      <w:r w:rsidR="00357A00" w:rsidRPr="00E9491C">
        <w:rPr>
          <w:b w:val="0"/>
          <w:i w:val="0"/>
          <w:sz w:val="23"/>
          <w:szCs w:val="23"/>
        </w:rPr>
        <w:t xml:space="preserve"> о цене, содержащееся в финансово-коммерческом предложении не должно превышать начальную (максимальную) цену договора, установленную в </w:t>
      </w:r>
      <w:r w:rsidR="00B34B3E" w:rsidRPr="00E9491C">
        <w:rPr>
          <w:b w:val="0"/>
          <w:i w:val="0"/>
          <w:sz w:val="23"/>
          <w:szCs w:val="23"/>
        </w:rPr>
        <w:t>котировочной</w:t>
      </w:r>
      <w:r w:rsidR="00357A00" w:rsidRPr="00E9491C">
        <w:rPr>
          <w:b w:val="0"/>
          <w:i w:val="0"/>
          <w:sz w:val="23"/>
          <w:szCs w:val="23"/>
        </w:rPr>
        <w:t xml:space="preserve"> документации (с учетом НДС и без учета НДС).</w:t>
      </w:r>
      <w:r w:rsidR="00357A00" w:rsidRPr="00E87FBF">
        <w:rPr>
          <w:b w:val="0"/>
          <w:i w:val="0"/>
          <w:sz w:val="24"/>
          <w:szCs w:val="24"/>
        </w:rPr>
        <w:t xml:space="preserve"> Единичные расценки, предложенные </w:t>
      </w:r>
      <w:r w:rsidR="00BF68BD">
        <w:rPr>
          <w:b w:val="0"/>
          <w:i w:val="0"/>
          <w:sz w:val="24"/>
        </w:rPr>
        <w:t>Претенд</w:t>
      </w:r>
      <w:r w:rsidR="00E87FBF" w:rsidRPr="00E87FBF">
        <w:rPr>
          <w:b w:val="0"/>
          <w:i w:val="0"/>
          <w:sz w:val="24"/>
        </w:rPr>
        <w:t>ент</w:t>
      </w:r>
      <w:r>
        <w:rPr>
          <w:b w:val="0"/>
          <w:i w:val="0"/>
          <w:sz w:val="24"/>
        </w:rPr>
        <w:t>ом</w:t>
      </w:r>
      <w:r w:rsidR="00357A00" w:rsidRPr="00E87FBF">
        <w:rPr>
          <w:b w:val="0"/>
          <w:i w:val="0"/>
          <w:sz w:val="24"/>
          <w:szCs w:val="24"/>
        </w:rPr>
        <w:t xml:space="preserve">, не должны превышать единичные расценки, установленные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w:t>
      </w:r>
    </w:p>
    <w:p w:rsidR="001613EE" w:rsidRPr="00E87FBF" w:rsidRDefault="001613EE" w:rsidP="00E87FBF">
      <w:pPr>
        <w:pStyle w:val="af0"/>
        <w:rPr>
          <w:b w:val="0"/>
          <w:i w:val="0"/>
          <w:sz w:val="24"/>
          <w:szCs w:val="24"/>
        </w:rPr>
      </w:pPr>
    </w:p>
    <w:p w:rsidR="00357A00" w:rsidRPr="0076497A" w:rsidRDefault="00773DF7" w:rsidP="00464A7C">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FE52E9" w:rsidRPr="00FE52E9" w:rsidRDefault="00773DF7" w:rsidP="00FE52E9">
      <w:pPr>
        <w:ind w:firstLine="236"/>
        <w:jc w:val="both"/>
      </w:pPr>
      <w:r>
        <w:t xml:space="preserve">        2.5.6.2.       </w:t>
      </w:r>
      <w:r w:rsidR="00FE52E9" w:rsidRPr="00FE52E9">
        <w:t xml:space="preserve">В техническом предложении Участника должны быть отражены все условия, </w:t>
      </w:r>
      <w:r w:rsidR="00FE52E9" w:rsidRPr="00646E06">
        <w:t xml:space="preserve">указанные в </w:t>
      </w:r>
      <w:r w:rsidR="00646E06" w:rsidRPr="00646E06">
        <w:t>п.</w:t>
      </w:r>
      <w:r w:rsidR="00353852">
        <w:t>п.1.2</w:t>
      </w:r>
      <w:r w:rsidR="00646E06" w:rsidRPr="00646E06">
        <w:t xml:space="preserve">. </w:t>
      </w:r>
      <w:r w:rsidR="00FE52E9" w:rsidRPr="00646E06">
        <w:t xml:space="preserve"> технического задания котировочной</w:t>
      </w:r>
      <w:r w:rsidR="00FE52E9" w:rsidRPr="00FE52E9">
        <w:t xml:space="preserve"> документации. 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53852">
        <w:t>оказываемых Услуг</w:t>
      </w:r>
      <w:r w:rsidR="0055635D" w:rsidRPr="0055635D">
        <w:t>.</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Pr>
          <w:bCs/>
        </w:rPr>
        <w:t>ским</w:t>
      </w:r>
      <w:r w:rsidR="0055635D" w:rsidRPr="0055635D">
        <w:rPr>
          <w:bCs/>
        </w:rPr>
        <w:t xml:space="preserve"> </w:t>
      </w:r>
      <w:r w:rsidR="00C6240C">
        <w:rPr>
          <w:bCs/>
        </w:rPr>
        <w:t>заданием</w:t>
      </w:r>
      <w:r w:rsidR="0055635D" w:rsidRPr="0055635D">
        <w:rPr>
          <w:bCs/>
        </w:rPr>
        <w:t>)</w:t>
      </w:r>
      <w:r w:rsidR="00C6240C">
        <w:rPr>
          <w:bCs/>
        </w:rPr>
        <w:t xml:space="preserve">, (при наличии таких </w:t>
      </w:r>
      <w:r w:rsidR="00353852">
        <w:rPr>
          <w:bCs/>
        </w:rPr>
        <w:t>Услуг</w:t>
      </w:r>
      <w:r w:rsidR="00C6240C">
        <w:rPr>
          <w:bCs/>
        </w:rPr>
        <w:t>)</w:t>
      </w:r>
      <w:r w:rsidR="0055635D" w:rsidRPr="0055635D">
        <w:rPr>
          <w:bCs/>
        </w:rPr>
        <w:t>.</w:t>
      </w:r>
    </w:p>
    <w:p w:rsidR="001613EE" w:rsidRPr="0076497A" w:rsidRDefault="001613EE" w:rsidP="00773DF7">
      <w:pPr>
        <w:ind w:firstLine="472"/>
        <w:jc w:val="both"/>
      </w:pPr>
    </w:p>
    <w:p w:rsidR="00017A3F" w:rsidRPr="00BE03CB" w:rsidRDefault="00941D4C" w:rsidP="00464A7C">
      <w:pPr>
        <w:pStyle w:val="3"/>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proofErr w:type="gramStart"/>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314A74" w:rsidP="009C2B21">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7916A6">
        <w:t>. Протокол (выписка из протокола)</w:t>
      </w:r>
      <w:r w:rsidR="00D407E5" w:rsidRPr="00D407E5">
        <w:t xml:space="preserve"> </w:t>
      </w:r>
      <w:r w:rsidRPr="00BE03CB">
        <w:t>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w:t>
      </w:r>
      <w:r w:rsidR="007916A6">
        <w:t xml:space="preserve">(двух) календарных </w:t>
      </w:r>
      <w:r w:rsidRPr="00BE03CB">
        <w:t xml:space="preserve">дней с даты </w:t>
      </w:r>
      <w:r w:rsidR="00D55F27">
        <w:t>их</w:t>
      </w:r>
      <w:r w:rsidRPr="00BE03CB">
        <w:t xml:space="preserve"> подписания.</w:t>
      </w:r>
      <w:r w:rsidR="00D82018" w:rsidRPr="00D82018">
        <w:t xml:space="preserve"> Просмотр протокол</w:t>
      </w:r>
      <w:r w:rsidR="007916A6">
        <w:t>а</w:t>
      </w:r>
      <w:r w:rsidR="00D82018" w:rsidRPr="00D82018">
        <w:t xml:space="preserve"> </w:t>
      </w:r>
      <w:r w:rsidR="004A6EE1">
        <w:t>вскрытия</w:t>
      </w:r>
      <w:r w:rsidR="00D82018" w:rsidRPr="00D82018">
        <w:t xml:space="preserve"> котировочных заявок </w:t>
      </w:r>
      <w:r w:rsidR="007916A6">
        <w:t xml:space="preserve">(выписки из протокола) </w:t>
      </w:r>
      <w:r w:rsidR="00D82018" w:rsidRPr="00D82018">
        <w:t xml:space="preserve">возможен </w:t>
      </w:r>
      <w:r w:rsidR="009C2B21" w:rsidRPr="009C2B21">
        <w:t xml:space="preserve">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w:t>
      </w:r>
      <w:r w:rsidR="00050454">
        <w:t>(</w:t>
      </w:r>
      <w:r w:rsidR="009C2B21" w:rsidRPr="009C2B21">
        <w:t>раздел «Закупки»</w:t>
      </w:r>
      <w:r w:rsidR="00050454">
        <w:t>)</w:t>
      </w:r>
      <w:r w:rsidR="009C2B21" w:rsidRPr="009C2B21">
        <w:t>.</w:t>
      </w:r>
    </w:p>
    <w:p w:rsidR="001613EE" w:rsidRPr="00D82018" w:rsidRDefault="001613EE" w:rsidP="001613EE">
      <w:pPr>
        <w:pStyle w:val="a6"/>
        <w:ind w:left="709"/>
        <w:jc w:val="both"/>
      </w:pPr>
    </w:p>
    <w:p w:rsidR="002B5627" w:rsidRPr="007706AA" w:rsidRDefault="00BE03CB" w:rsidP="00FC791F">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Default="007916A6" w:rsidP="00DD1D86">
      <w:pPr>
        <w:pStyle w:val="a6"/>
        <w:ind w:left="709"/>
        <w:jc w:val="both"/>
        <w:rPr>
          <w:rFonts w:eastAsia="MS Mincho"/>
        </w:rPr>
      </w:pPr>
      <w:r>
        <w:rPr>
          <w:rFonts w:eastAsia="MS Mincho"/>
        </w:rPr>
        <w:t>Сведения о Претенденте</w:t>
      </w:r>
      <w:r w:rsidRPr="007916A6">
        <w:rPr>
          <w:rFonts w:eastAsia="MS Mincho"/>
        </w:rPr>
        <w:t xml:space="preserve"> закупки проверяются </w:t>
      </w:r>
      <w:r>
        <w:rPr>
          <w:rFonts w:eastAsia="MS Mincho"/>
        </w:rPr>
        <w:t>З</w:t>
      </w:r>
      <w:r w:rsidRPr="007916A6">
        <w:rPr>
          <w:rFonts w:eastAsia="MS Mincho"/>
        </w:rPr>
        <w:t xml:space="preserve">аказчиком, в том числе на основании выписки из единого государственного реестра юридических лиц, выписки из единого </w:t>
      </w:r>
      <w:r w:rsidRPr="007916A6">
        <w:rPr>
          <w:rFonts w:eastAsia="MS Mincho"/>
        </w:rPr>
        <w:lastRenderedPageBreak/>
        <w:t>государственного реестра индивидуальных предпринимателей, размещенной на сайте https://</w:t>
      </w:r>
      <w:r>
        <w:rPr>
          <w:rFonts w:eastAsia="MS Mincho"/>
          <w:lang w:val="en-US"/>
        </w:rPr>
        <w:t>www</w:t>
      </w:r>
      <w:r w:rsidRPr="007916A6">
        <w:rPr>
          <w:rFonts w:eastAsia="MS Mincho"/>
        </w:rPr>
        <w:t>.nalog.ru/.</w:t>
      </w:r>
    </w:p>
    <w:p w:rsidR="009F6B5B" w:rsidRPr="00E12AE7" w:rsidRDefault="005F76D7" w:rsidP="00FC791F">
      <w:pPr>
        <w:pStyle w:val="a6"/>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w:t>
      </w:r>
      <w:proofErr w:type="gramStart"/>
      <w:r w:rsidR="00716A0B" w:rsidRPr="00E12AE7">
        <w:rPr>
          <w:rFonts w:eastAsia="MS Mincho"/>
        </w:rPr>
        <w:t>с даты принятия</w:t>
      </w:r>
      <w:proofErr w:type="gramEnd"/>
      <w:r w:rsidR="00716A0B" w:rsidRPr="00E12AE7">
        <w:rPr>
          <w:rFonts w:eastAsia="MS Mincho"/>
        </w:rPr>
        <w:t xml:space="preserve">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5C0036">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9305DA" w:rsidRDefault="005C0036" w:rsidP="009305DA">
      <w:pPr>
        <w:pStyle w:val="27"/>
        <w:numPr>
          <w:ilvl w:val="4"/>
          <w:numId w:val="17"/>
        </w:numPr>
      </w:pPr>
      <w:r w:rsidRPr="00E12AE7">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DD1D86">
      <w:pPr>
        <w:pStyle w:val="27"/>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DD1D86">
      <w:pPr>
        <w:pStyle w:val="27"/>
      </w:pPr>
      <w:r>
        <w:t>документы не подписаны должным образом (в соответствии с требованиями котировочной документации).</w:t>
      </w:r>
    </w:p>
    <w:p w:rsidR="005C0036" w:rsidRPr="00413413" w:rsidRDefault="005C0036" w:rsidP="00FC791F">
      <w:pPr>
        <w:pStyle w:val="27"/>
        <w:keepNext w:val="0"/>
        <w:numPr>
          <w:ilvl w:val="4"/>
          <w:numId w:val="17"/>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FC791F">
      <w:pPr>
        <w:pStyle w:val="27"/>
        <w:keepNext w:val="0"/>
        <w:numPr>
          <w:ilvl w:val="4"/>
          <w:numId w:val="17"/>
        </w:numPr>
        <w:spacing w:before="0"/>
      </w:pPr>
      <w:r w:rsidRPr="00413413">
        <w:t>отказа от проведения запроса котировок;</w:t>
      </w:r>
    </w:p>
    <w:p w:rsidR="005C0036" w:rsidRDefault="005C0036" w:rsidP="00FC791F">
      <w:pPr>
        <w:pStyle w:val="27"/>
        <w:keepNext w:val="0"/>
        <w:numPr>
          <w:ilvl w:val="4"/>
          <w:numId w:val="17"/>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5C0036">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случае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28639C">
        <w:t>ых</w:t>
      </w:r>
      <w:r w:rsidR="00264960" w:rsidRPr="003863C3">
        <w:t xml:space="preserve"> им </w:t>
      </w:r>
      <w:r w:rsidR="0083004B">
        <w:t>Услуг</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случае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proofErr w:type="gramStart"/>
      <w:r w:rsidR="00843BCA">
        <w:t>Услуги</w:t>
      </w:r>
      <w:proofErr w:type="gramEnd"/>
      <w:r w:rsidR="00314A74" w:rsidRPr="00966B8B">
        <w:t xml:space="preserve"> предлагаемы</w:t>
      </w:r>
      <w:r w:rsidR="0028639C">
        <w:t>е</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соответствуе</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lastRenderedPageBreak/>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proofErr w:type="gramStart"/>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 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28639C">
        <w:t>ых</w:t>
      </w:r>
      <w:r w:rsidR="00FE1438" w:rsidRPr="00C25884">
        <w:t xml:space="preserve"> </w:t>
      </w:r>
      <w:r w:rsidR="00843BCA">
        <w:t>Услуг</w:t>
      </w:r>
      <w:r w:rsidR="0028639C">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FC791F">
      <w:pPr>
        <w:numPr>
          <w:ilvl w:val="4"/>
          <w:numId w:val="18"/>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FC791F">
      <w:pPr>
        <w:numPr>
          <w:ilvl w:val="4"/>
          <w:numId w:val="17"/>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FC791F">
      <w:pPr>
        <w:numPr>
          <w:ilvl w:val="4"/>
          <w:numId w:val="17"/>
        </w:numPr>
        <w:jc w:val="both"/>
        <w:rPr>
          <w:rFonts w:eastAsia="MS Mincho"/>
          <w:bCs/>
        </w:rPr>
      </w:pPr>
      <w:r w:rsidRPr="00A21209">
        <w:rPr>
          <w:rFonts w:eastAsia="MS Mincho"/>
          <w:bCs/>
        </w:rPr>
        <w:t>наиболее низкая цена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FC791F">
      <w:pPr>
        <w:numPr>
          <w:ilvl w:val="4"/>
          <w:numId w:val="17"/>
        </w:numPr>
        <w:jc w:val="both"/>
        <w:rPr>
          <w:rFonts w:eastAsia="MS Mincho"/>
          <w:bCs/>
        </w:rPr>
      </w:pPr>
      <w:r w:rsidRPr="00A21209">
        <w:rPr>
          <w:rFonts w:eastAsia="MS Mincho"/>
          <w:bCs/>
        </w:rPr>
        <w:t>предложения для рассмотрения комиссией;</w:t>
      </w:r>
    </w:p>
    <w:p w:rsidR="00A21209" w:rsidRPr="00A21209" w:rsidRDefault="00A21209" w:rsidP="00FC791F">
      <w:pPr>
        <w:numPr>
          <w:ilvl w:val="4"/>
          <w:numId w:val="17"/>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календарных </w:t>
      </w:r>
      <w:r w:rsidRPr="00C25884">
        <w:t xml:space="preserve">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 xml:space="preserve">возможен на следующих сайтах: на сайте utp.sberbank-ast.ru  - только в личном кабинете Участника электронных </w:t>
      </w:r>
      <w:r w:rsidR="009C2B21" w:rsidRPr="009C2B21">
        <w:rPr>
          <w:rFonts w:eastAsia="MS Mincho"/>
          <w:bCs/>
        </w:rPr>
        <w:lastRenderedPageBreak/>
        <w:t>процедур на ЭТП на странице данного запроса котировок, на сайте www.dgt.ru – в разделе «Закупки».</w:t>
      </w:r>
    </w:p>
    <w:p w:rsidR="00857DC4" w:rsidRPr="007163B9" w:rsidRDefault="00857DC4" w:rsidP="007163B9">
      <w:pPr>
        <w:ind w:firstLine="567"/>
        <w:jc w:val="both"/>
        <w:rPr>
          <w:rFonts w:eastAsia="MS Mincho"/>
          <w:bCs/>
        </w:rPr>
      </w:pPr>
    </w:p>
    <w:p w:rsidR="00076B41"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FC791F">
      <w:pPr>
        <w:pStyle w:val="27"/>
        <w:keepNext w:val="0"/>
        <w:numPr>
          <w:ilvl w:val="4"/>
          <w:numId w:val="19"/>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FC791F">
      <w:pPr>
        <w:pStyle w:val="27"/>
        <w:keepNext w:val="0"/>
        <w:numPr>
          <w:ilvl w:val="4"/>
          <w:numId w:val="17"/>
        </w:numPr>
        <w:spacing w:before="0"/>
      </w:pPr>
      <w:r>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а.</w:t>
      </w:r>
      <w:proofErr w:type="gramEnd"/>
      <w:r w:rsidRPr="00413413">
        <w:t xml:space="preserve">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1613EE" w:rsidRPr="001613EE" w:rsidRDefault="001613EE" w:rsidP="001613EE"/>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1613EE" w:rsidRDefault="001613EE" w:rsidP="00864C06">
      <w:pPr>
        <w:tabs>
          <w:tab w:val="left" w:pos="0"/>
        </w:tabs>
        <w:jc w:val="both"/>
      </w:pPr>
    </w:p>
    <w:p w:rsidR="002B5627" w:rsidRPr="00617E78"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1613EE" w:rsidRDefault="001613EE" w:rsidP="00FF6160">
      <w:pPr>
        <w:jc w:val="both"/>
      </w:pPr>
    </w:p>
    <w:p w:rsidR="00857DC4" w:rsidRDefault="00857DC4" w:rsidP="00FF6160">
      <w:pPr>
        <w:jc w:val="both"/>
      </w:pPr>
    </w:p>
    <w:p w:rsidR="0012603D" w:rsidRPr="002D79B4" w:rsidRDefault="001D46E2" w:rsidP="00464A7C">
      <w:pPr>
        <w:pStyle w:val="3"/>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6"/>
        <w:numPr>
          <w:ilvl w:val="2"/>
          <w:numId w:val="13"/>
        </w:numPr>
        <w:ind w:left="0" w:firstLine="709"/>
        <w:jc w:val="both"/>
      </w:pPr>
      <w:r w:rsidRPr="001D491E">
        <w:t xml:space="preserve">В случае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07293C" w:rsidRPr="002D79B4">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w:t>
      </w:r>
      <w:proofErr w:type="gramStart"/>
      <w:r w:rsidRPr="00B357D0">
        <w:t>с даты опубликования</w:t>
      </w:r>
      <w:proofErr w:type="gramEnd"/>
      <w:r w:rsidRPr="00B357D0">
        <w:t xml:space="preserve">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341335">
        <w:t>5</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proofErr w:type="gramStart"/>
      <w:r w:rsidRPr="001D491E">
        <w:lastRenderedPageBreak/>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roofErr w:type="gramEnd"/>
    </w:p>
    <w:p w:rsidR="00683A8F" w:rsidRPr="002D79B4" w:rsidRDefault="00240046" w:rsidP="00FC791F">
      <w:pPr>
        <w:pStyle w:val="a6"/>
        <w:numPr>
          <w:ilvl w:val="2"/>
          <w:numId w:val="13"/>
        </w:numPr>
        <w:ind w:left="0" w:firstLine="709"/>
        <w:jc w:val="both"/>
      </w:pPr>
      <w:r w:rsidRPr="00240046">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6"/>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543384" w:rsidRDefault="00543384" w:rsidP="00543384">
      <w:pPr>
        <w:pStyle w:val="a6"/>
        <w:ind w:left="709"/>
        <w:jc w:val="both"/>
      </w:pPr>
    </w:p>
    <w:p w:rsidR="00857DC4" w:rsidRPr="002D79B4" w:rsidRDefault="00857DC4" w:rsidP="00543384">
      <w:pPr>
        <w:pStyle w:val="a6"/>
        <w:ind w:left="709"/>
        <w:jc w:val="both"/>
      </w:pP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w:t>
      </w:r>
      <w:r w:rsidR="0028639C">
        <w:t>ых</w:t>
      </w:r>
      <w:r w:rsidR="002D79B4" w:rsidRPr="002D79B4">
        <w:t xml:space="preserve"> договором</w:t>
      </w:r>
      <w:r w:rsidR="00E570E7">
        <w:t xml:space="preserve"> </w:t>
      </w:r>
      <w:r w:rsidR="00843BCA">
        <w:t>Услуг</w:t>
      </w:r>
      <w:r w:rsidR="00E73601">
        <w:t xml:space="preserve"> </w:t>
      </w:r>
      <w:r w:rsidR="002D79B4" w:rsidRPr="002D79B4">
        <w:t xml:space="preserve">при изменении потребности в </w:t>
      </w:r>
      <w:proofErr w:type="gramStart"/>
      <w:r w:rsidR="00843BCA">
        <w:t>Услугах</w:t>
      </w:r>
      <w:proofErr w:type="gramEnd"/>
      <w:r w:rsidR="00E73601">
        <w:t xml:space="preserve"> на </w:t>
      </w:r>
      <w:r w:rsidR="00691C20">
        <w:t>выполнение</w:t>
      </w:r>
      <w:r w:rsidR="00E73601">
        <w:t xml:space="preserve"> </w:t>
      </w:r>
      <w:r w:rsidR="002D79B4" w:rsidRPr="002D79B4">
        <w:t>которых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843BCA">
        <w:t>Услуг</w:t>
      </w:r>
      <w:r w:rsidR="008F5B56">
        <w:t>,</w:t>
      </w:r>
      <w:r w:rsidR="00E73601">
        <w:t xml:space="preserve"> </w:t>
      </w:r>
      <w:r w:rsidR="002D79B4" w:rsidRPr="002D79B4">
        <w:t>не пр</w:t>
      </w:r>
      <w:r w:rsidR="008F5B56">
        <w:t>едусмотренн</w:t>
      </w:r>
      <w:r w:rsidR="0028639C">
        <w:t>ых</w:t>
      </w:r>
      <w:r w:rsidR="002D79B4" w:rsidRPr="002D79B4">
        <w:t xml:space="preserve"> договором, но связанн</w:t>
      </w:r>
      <w:r w:rsidR="0028639C">
        <w:t>ых</w:t>
      </w:r>
      <w:r w:rsidR="008F5B56">
        <w:t xml:space="preserve"> с таким</w:t>
      </w:r>
      <w:r w:rsidR="0028639C">
        <w:t>и</w:t>
      </w:r>
      <w:r w:rsidR="002D79B4" w:rsidRPr="002D79B4">
        <w:t xml:space="preserve"> </w:t>
      </w:r>
      <w:r w:rsidR="00843BCA">
        <w:t>Услугами</w:t>
      </w:r>
      <w:r w:rsidR="008F5B56">
        <w:t>,</w:t>
      </w:r>
      <w:r w:rsidR="00E73601">
        <w:t xml:space="preserve"> </w:t>
      </w:r>
      <w:r w:rsidR="002D79B4" w:rsidRPr="002D79B4">
        <w:t>предусмотренным</w:t>
      </w:r>
      <w:r w:rsidR="0028639C">
        <w:t>и</w:t>
      </w:r>
      <w:r w:rsidR="002D79B4" w:rsidRPr="002D79B4">
        <w:t xml:space="preserve"> договором.</w:t>
      </w:r>
    </w:p>
    <w:p w:rsidR="002D79B4" w:rsidRDefault="002D79B4" w:rsidP="00FC791F">
      <w:pPr>
        <w:pStyle w:val="a6"/>
        <w:numPr>
          <w:ilvl w:val="2"/>
          <w:numId w:val="13"/>
        </w:numPr>
        <w:ind w:left="0" w:firstLine="709"/>
        <w:jc w:val="both"/>
      </w:pPr>
      <w:r w:rsidRPr="002D79B4">
        <w:t xml:space="preserve">При </w:t>
      </w:r>
      <w:r w:rsidR="00691C20">
        <w:t>выполнении</w:t>
      </w:r>
      <w:r w:rsidR="00E73601">
        <w:t xml:space="preserve"> </w:t>
      </w:r>
      <w:r w:rsidR="00E570E7">
        <w:t>дополнительного объема так</w:t>
      </w:r>
      <w:r w:rsidR="0028639C">
        <w:t>их</w:t>
      </w:r>
      <w:r w:rsidR="00E73601">
        <w:t xml:space="preserve"> </w:t>
      </w:r>
      <w:r w:rsidR="00843BCA">
        <w:t>Услуг</w:t>
      </w:r>
      <w:r w:rsidR="00E570E7">
        <w:t xml:space="preserve"> </w:t>
      </w:r>
      <w:r w:rsidRPr="002D79B4">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w:t>
      </w:r>
      <w:r w:rsidR="006604EB">
        <w:t>объему</w:t>
      </w:r>
      <w:r w:rsidR="00E242BE">
        <w:t xml:space="preserve"> так</w:t>
      </w:r>
      <w:r w:rsidR="006604EB">
        <w:t>их</w:t>
      </w:r>
      <w:r w:rsidR="00E73601">
        <w:t xml:space="preserve"> </w:t>
      </w:r>
      <w:r w:rsidR="00843BCA">
        <w:t>Услуг</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691C20">
        <w:t>выполнении</w:t>
      </w:r>
      <w:r w:rsidR="00E73601">
        <w:t xml:space="preserve"> </w:t>
      </w:r>
      <w:r w:rsidR="00E242BE">
        <w:t>так</w:t>
      </w:r>
      <w:r w:rsidR="006604EB">
        <w:t>их</w:t>
      </w:r>
      <w:r w:rsidR="00E570E7">
        <w:t xml:space="preserve"> </w:t>
      </w:r>
      <w:r w:rsidR="00843BCA">
        <w:t>Услуг</w:t>
      </w:r>
      <w:r w:rsidR="00E73601">
        <w:t xml:space="preserve">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t xml:space="preserve">При </w:t>
      </w:r>
      <w:r w:rsidR="00843BCA">
        <w:t>оказании</w:t>
      </w:r>
      <w:r w:rsidR="00E73601">
        <w:t xml:space="preserve"> </w:t>
      </w:r>
      <w:r w:rsidR="002D79B4" w:rsidRPr="002D79B4">
        <w:t>дополнительного объема так</w:t>
      </w:r>
      <w:r w:rsidR="006604EB">
        <w:t>их</w:t>
      </w:r>
      <w:r w:rsidR="002D79B4" w:rsidRPr="002D79B4">
        <w:t xml:space="preserve"> </w:t>
      </w:r>
      <w:r w:rsidR="00843BCA">
        <w:t>Услуг</w:t>
      </w:r>
      <w:r w:rsidR="00E7360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661B53" w:rsidRDefault="00661B53" w:rsidP="002D79B4">
      <w:pPr>
        <w:jc w:val="right"/>
      </w:pPr>
    </w:p>
    <w:p w:rsidR="00661B53" w:rsidRDefault="00661B53" w:rsidP="002D79B4">
      <w:pPr>
        <w:jc w:val="right"/>
      </w:pPr>
    </w:p>
    <w:p w:rsidR="00843BCA" w:rsidRDefault="00843BCA" w:rsidP="00CF30AD">
      <w:pPr>
        <w:tabs>
          <w:tab w:val="left" w:pos="6860"/>
          <w:tab w:val="left" w:pos="7743"/>
        </w:tabs>
        <w:jc w:val="both"/>
        <w:rPr>
          <w:color w:val="000000"/>
        </w:rPr>
      </w:pPr>
    </w:p>
    <w:p w:rsidR="006B5665" w:rsidRDefault="006B5665" w:rsidP="00CF30AD">
      <w:pPr>
        <w:tabs>
          <w:tab w:val="left" w:pos="6860"/>
          <w:tab w:val="left" w:pos="7743"/>
        </w:tabs>
        <w:jc w:val="both"/>
        <w:rPr>
          <w:color w:val="000000"/>
        </w:rPr>
      </w:pPr>
      <w:r>
        <w:rPr>
          <w:color w:val="000000"/>
        </w:rPr>
        <w:t>Подписи:</w:t>
      </w:r>
    </w:p>
    <w:p w:rsidR="006B5665" w:rsidRDefault="006B5665" w:rsidP="00CF30AD">
      <w:pPr>
        <w:tabs>
          <w:tab w:val="left" w:pos="6860"/>
          <w:tab w:val="left" w:pos="7743"/>
        </w:tabs>
        <w:jc w:val="both"/>
        <w:rPr>
          <w:color w:val="000000"/>
        </w:rPr>
      </w:pPr>
    </w:p>
    <w:p w:rsidR="006B5665" w:rsidRDefault="006B5665" w:rsidP="00CF30AD">
      <w:pPr>
        <w:tabs>
          <w:tab w:val="left" w:pos="6860"/>
          <w:tab w:val="left" w:pos="7743"/>
        </w:tabs>
        <w:jc w:val="both"/>
        <w:rPr>
          <w:color w:val="000000"/>
        </w:rPr>
      </w:pPr>
    </w:p>
    <w:p w:rsidR="006B5665" w:rsidRDefault="006B5665" w:rsidP="00CF30AD">
      <w:pPr>
        <w:tabs>
          <w:tab w:val="left" w:pos="6860"/>
          <w:tab w:val="left" w:pos="7743"/>
        </w:tabs>
        <w:jc w:val="both"/>
        <w:rPr>
          <w:color w:val="000000"/>
        </w:rPr>
      </w:pPr>
    </w:p>
    <w:p w:rsidR="006B5665" w:rsidRDefault="006B5665" w:rsidP="00CF30AD">
      <w:pPr>
        <w:tabs>
          <w:tab w:val="left" w:pos="6860"/>
          <w:tab w:val="left" w:pos="7743"/>
        </w:tabs>
        <w:jc w:val="both"/>
        <w:rPr>
          <w:color w:val="000000"/>
        </w:rPr>
      </w:pPr>
    </w:p>
    <w:p w:rsidR="006B5665" w:rsidRDefault="006B5665" w:rsidP="00CF30AD">
      <w:pPr>
        <w:tabs>
          <w:tab w:val="left" w:pos="6860"/>
          <w:tab w:val="left" w:pos="7743"/>
        </w:tabs>
        <w:jc w:val="both"/>
        <w:rPr>
          <w:color w:val="000000"/>
        </w:rPr>
      </w:pPr>
    </w:p>
    <w:p w:rsidR="006B5665" w:rsidRDefault="006B5665" w:rsidP="00CF30AD">
      <w:pPr>
        <w:tabs>
          <w:tab w:val="left" w:pos="6860"/>
          <w:tab w:val="left" w:pos="7743"/>
        </w:tabs>
        <w:jc w:val="both"/>
        <w:rPr>
          <w:color w:val="000000"/>
        </w:rPr>
      </w:pPr>
    </w:p>
    <w:p w:rsidR="006B5665" w:rsidRDefault="006B5665" w:rsidP="00CF30AD">
      <w:pPr>
        <w:tabs>
          <w:tab w:val="left" w:pos="6860"/>
          <w:tab w:val="left" w:pos="7743"/>
        </w:tabs>
        <w:jc w:val="both"/>
        <w:rPr>
          <w:color w:val="000000"/>
        </w:rPr>
      </w:pPr>
    </w:p>
    <w:p w:rsidR="006B5665" w:rsidRDefault="006B5665" w:rsidP="00CF30AD">
      <w:pPr>
        <w:tabs>
          <w:tab w:val="left" w:pos="6860"/>
          <w:tab w:val="left" w:pos="7743"/>
        </w:tabs>
        <w:jc w:val="both"/>
        <w:rPr>
          <w:color w:val="000000"/>
        </w:rPr>
      </w:pPr>
    </w:p>
    <w:p w:rsidR="006B5665" w:rsidRDefault="006B5665" w:rsidP="00CF30AD">
      <w:pPr>
        <w:tabs>
          <w:tab w:val="left" w:pos="6860"/>
          <w:tab w:val="left" w:pos="7743"/>
        </w:tabs>
        <w:jc w:val="both"/>
        <w:rPr>
          <w:color w:val="000000"/>
        </w:rPr>
      </w:pPr>
    </w:p>
    <w:p w:rsidR="006B5665" w:rsidRDefault="006B5665"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017A3F" w:rsidRPr="002D79B4" w:rsidRDefault="00017A3F" w:rsidP="00240046">
      <w:pPr>
        <w:jc w:val="right"/>
        <w:rPr>
          <w:rFonts w:eastAsia="MS Mincho"/>
        </w:rPr>
      </w:pPr>
      <w:r w:rsidRPr="002D79B4">
        <w:rPr>
          <w:rFonts w:eastAsia="MS Mincho"/>
        </w:rPr>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r w:rsidR="00B34B3E">
        <w:rPr>
          <w:rFonts w:ascii="Times New Roman" w:hAnsi="Times New Roman" w:cs="Times New Roman"/>
          <w:i w:val="0"/>
          <w:sz w:val="24"/>
          <w:szCs w:val="24"/>
        </w:rPr>
        <w:t>ЗАПРОСЕ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lastRenderedPageBreak/>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w:t>
      </w:r>
      <w:proofErr w:type="gramEnd"/>
      <w:r w:rsidR="006F1668">
        <w:rPr>
          <w:rFonts w:eastAsia="Times New Roman"/>
          <w:sz w:val="24"/>
        </w:rPr>
        <w:t xml:space="preserve"> дисквалификации.</w:t>
      </w:r>
    </w:p>
    <w:p w:rsidR="006F1668" w:rsidRPr="006F1668" w:rsidRDefault="006F1668" w:rsidP="006F1668">
      <w:pPr>
        <w:pStyle w:val="a9"/>
        <w:rPr>
          <w:sz w:val="24"/>
        </w:rPr>
      </w:pPr>
      <w:proofErr w:type="gramStart"/>
      <w:r w:rsidRPr="006F1668">
        <w:rPr>
          <w:sz w:val="24"/>
        </w:rPr>
        <w:t>Настоящим ________ (</w:t>
      </w:r>
      <w:r w:rsidRPr="00E73601">
        <w:rPr>
          <w:i/>
          <w:sz w:val="24"/>
        </w:rPr>
        <w:t>наименование претендента, лиц, выступающих на стороне претендента</w:t>
      </w:r>
      <w:r w:rsidRPr="006F1668">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w:t>
      </w:r>
      <w:proofErr w:type="gramEnd"/>
      <w:r w:rsidRPr="006F1668">
        <w:rPr>
          <w:sz w:val="24"/>
        </w:rPr>
        <w:t xml:space="preserve"> проведения запроса котировок.</w:t>
      </w:r>
    </w:p>
    <w:p w:rsidR="006F1668" w:rsidRPr="006F1668" w:rsidRDefault="006F1668" w:rsidP="006F1668">
      <w:pPr>
        <w:pStyle w:val="a9"/>
        <w:rPr>
          <w:sz w:val="24"/>
        </w:rPr>
      </w:pPr>
      <w:r w:rsidRPr="006F1668">
        <w:rPr>
          <w:sz w:val="24"/>
        </w:rPr>
        <w:t>_______ (</w:t>
      </w:r>
      <w:r w:rsidRPr="00E73601">
        <w:rPr>
          <w:i/>
          <w:sz w:val="24"/>
        </w:rPr>
        <w:t>указывается ФИО лица, подписавшего котировочную заявку</w:t>
      </w:r>
      <w:r w:rsidRPr="006F1668">
        <w:rPr>
          <w:sz w:val="24"/>
        </w:rPr>
        <w:t>) даю согласие на обработку всех своих персональных данных, указанных в</w:t>
      </w:r>
      <w:r>
        <w:rPr>
          <w:sz w:val="24"/>
        </w:rPr>
        <w:t xml:space="preserve"> котировочной</w:t>
      </w:r>
      <w:r w:rsidRPr="006F1668">
        <w:rPr>
          <w:sz w:val="24"/>
        </w:rPr>
        <w:t xml:space="preserve"> заявке, в соответствии с требованиями законодательства Российской Федерации, в целях проведения запроса котировок.</w:t>
      </w:r>
    </w:p>
    <w:p w:rsidR="006F1668" w:rsidRDefault="006F1668" w:rsidP="00017A3F">
      <w:pPr>
        <w:pStyle w:val="a9"/>
        <w:ind w:firstLine="553"/>
        <w:rPr>
          <w:rFonts w:eastAsia="Times New Roman"/>
          <w:sz w:val="24"/>
        </w:rPr>
      </w:pPr>
    </w:p>
    <w:p w:rsidR="00017A3F" w:rsidRPr="006464AA" w:rsidRDefault="00017A3F" w:rsidP="00017A3F">
      <w:pPr>
        <w:pStyle w:val="120"/>
        <w:ind w:firstLine="709"/>
        <w:rPr>
          <w:sz w:val="24"/>
          <w:szCs w:val="24"/>
        </w:rPr>
      </w:pPr>
      <w:proofErr w:type="gramStart"/>
      <w:r w:rsidRPr="006464AA">
        <w:rPr>
          <w:sz w:val="24"/>
          <w:szCs w:val="24"/>
        </w:rPr>
        <w:t>Нижеподписавшийся</w:t>
      </w:r>
      <w:proofErr w:type="gramEnd"/>
      <w:r w:rsidRPr="006464AA">
        <w:rPr>
          <w:sz w:val="24"/>
          <w:szCs w:val="24"/>
        </w:rPr>
        <w:t xml:space="preserve"> удостоверяет, что сделанные заявления и сведения, представленные в настоящей </w:t>
      </w:r>
      <w:r w:rsidR="006F1668">
        <w:rPr>
          <w:sz w:val="24"/>
          <w:szCs w:val="24"/>
        </w:rPr>
        <w:t xml:space="preserve">котировочной </w:t>
      </w:r>
      <w:r w:rsidRPr="006464AA">
        <w:rPr>
          <w:sz w:val="24"/>
          <w:szCs w:val="24"/>
        </w:rPr>
        <w:t>заявке, являются полными, точными и верными.</w:t>
      </w:r>
    </w:p>
    <w:p w:rsidR="00017A3F" w:rsidRPr="006464AA" w:rsidRDefault="00017A3F" w:rsidP="00017A3F">
      <w:pPr>
        <w:pStyle w:val="120"/>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0"/>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Pr="006464AA" w:rsidRDefault="00017A3F" w:rsidP="00017A3F">
      <w:pPr>
        <w:pStyle w:val="33"/>
        <w:rPr>
          <w:sz w:val="24"/>
          <w:szCs w:val="24"/>
        </w:rPr>
      </w:pPr>
      <w:r w:rsidRPr="006464AA">
        <w:rPr>
          <w:sz w:val="24"/>
          <w:szCs w:val="24"/>
        </w:rPr>
        <w:t>"____" _________ 20__ г.</w:t>
      </w:r>
    </w:p>
    <w:p w:rsidR="00017A3F" w:rsidRPr="002D79B4" w:rsidRDefault="00017A3F" w:rsidP="00017A3F">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7D1494" w:rsidP="006464AA">
      <w:pPr>
        <w:ind w:firstLine="709"/>
        <w:jc w:val="both"/>
        <w:rPr>
          <w:b/>
          <w:i/>
        </w:rPr>
      </w:pPr>
      <w:r w:rsidRPr="006464AA">
        <w:t>10</w:t>
      </w:r>
      <w:r w:rsidR="008A5FFD" w:rsidRPr="006464AA">
        <w:t xml:space="preserve">. </w:t>
      </w:r>
      <w:r w:rsidR="006464AA">
        <w:t>Претендент</w:t>
      </w:r>
      <w:r w:rsidR="008A5FFD" w:rsidRPr="006464AA">
        <w:t xml:space="preserve">  выступает в качестве производителя _____ </w:t>
      </w:r>
      <w:r w:rsidR="008A5FFD" w:rsidRPr="006464AA">
        <w:rPr>
          <w:b/>
          <w:i/>
        </w:rPr>
        <w:t>(</w:t>
      </w:r>
      <w:proofErr w:type="gramStart"/>
      <w:r w:rsidR="008A5FFD" w:rsidRPr="006464AA">
        <w:rPr>
          <w:b/>
          <w:i/>
        </w:rPr>
        <w:t>указать да/нет</w:t>
      </w:r>
      <w:proofErr w:type="gramEnd"/>
      <w:r w:rsidR="008A5FFD" w:rsidRPr="006464AA">
        <w:rPr>
          <w:b/>
          <w:i/>
        </w:rPr>
        <w:t>)</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Pr>
          <w:rFonts w:eastAsia="Times New Roman"/>
          <w:sz w:val="24"/>
        </w:rPr>
        <w:t>претендент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6566D0">
      <w:pPr>
        <w:ind w:firstLine="709"/>
        <w:jc w:val="both"/>
        <w:rPr>
          <w:b/>
          <w:i/>
        </w:rPr>
      </w:pPr>
      <w:r w:rsidRPr="006464AA">
        <w:t>10</w:t>
      </w:r>
      <w:r w:rsidR="006566D0" w:rsidRPr="006464AA">
        <w:t xml:space="preserve">. </w:t>
      </w:r>
      <w:r w:rsidR="006464AA">
        <w:t xml:space="preserve">  </w:t>
      </w:r>
      <w:r w:rsidR="005F76D7">
        <w:t>Участник</w:t>
      </w:r>
      <w:r w:rsidR="006566D0" w:rsidRPr="006464AA">
        <w:t xml:space="preserve">  выступает в качестве производителя _____ </w:t>
      </w:r>
      <w:r w:rsidR="006566D0" w:rsidRPr="006464AA">
        <w:rPr>
          <w:b/>
          <w:i/>
        </w:rPr>
        <w:t>(</w:t>
      </w:r>
      <w:proofErr w:type="gramStart"/>
      <w:r w:rsidR="006566D0" w:rsidRPr="006464AA">
        <w:rPr>
          <w:b/>
          <w:i/>
        </w:rPr>
        <w:t>указать да/нет</w:t>
      </w:r>
      <w:proofErr w:type="gramEnd"/>
      <w:r w:rsidR="006566D0" w:rsidRPr="006464AA">
        <w:rPr>
          <w:b/>
          <w:i/>
        </w:rPr>
        <w:t>)</w:t>
      </w:r>
    </w:p>
    <w:p w:rsidR="006566D0" w:rsidRPr="006464AA" w:rsidRDefault="006566D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6464AA">
        <w:t>претендент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b"/>
        <w:ind w:firstLine="720"/>
        <w:rPr>
          <w:sz w:val="24"/>
          <w:szCs w:val="24"/>
        </w:rPr>
      </w:pPr>
    </w:p>
    <w:tbl>
      <w:tblPr>
        <w:tblW w:w="486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xml:space="preserve">№ </w:t>
            </w:r>
            <w:proofErr w:type="gramStart"/>
            <w:r w:rsidRPr="005E6666">
              <w:rPr>
                <w:b/>
              </w:rPr>
              <w:t>п</w:t>
            </w:r>
            <w:proofErr w:type="gramEnd"/>
            <w:r w:rsidRPr="005E6666">
              <w:rPr>
                <w:b/>
              </w:rPr>
              <w:t>/п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b"/>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843BCA">
        <w:rPr>
          <w:bCs/>
          <w:sz w:val="24"/>
          <w:szCs w:val="24"/>
        </w:rPr>
        <w:t>оказания Услуг</w:t>
      </w:r>
      <w:r w:rsidR="00C10942" w:rsidRPr="006464AA">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20"/>
        <w:rPr>
          <w:bCs/>
          <w:sz w:val="24"/>
          <w:szCs w:val="24"/>
        </w:rPr>
      </w:pPr>
      <w:r w:rsidRPr="006464AA">
        <w:rPr>
          <w:bCs/>
          <w:sz w:val="24"/>
          <w:szCs w:val="24"/>
        </w:rPr>
        <w:t>Гарантийный срок ____________________________________________.</w:t>
      </w:r>
    </w:p>
    <w:p w:rsidR="0042302A" w:rsidRPr="006464AA" w:rsidRDefault="0042302A" w:rsidP="0042302A">
      <w:pPr>
        <w:pStyle w:val="ab"/>
        <w:ind w:firstLine="709"/>
        <w:rPr>
          <w:bCs/>
          <w:sz w:val="24"/>
          <w:szCs w:val="24"/>
        </w:rPr>
      </w:pP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Default="006147EA" w:rsidP="00DF6328">
      <w:pPr>
        <w:pStyle w:val="a9"/>
        <w:spacing w:line="360" w:lineRule="auto"/>
        <w:jc w:val="left"/>
        <w:rPr>
          <w:sz w:val="24"/>
        </w:rPr>
      </w:pPr>
      <w:r>
        <w:rPr>
          <w:sz w:val="24"/>
        </w:rPr>
        <w:t xml:space="preserve">Место </w:t>
      </w:r>
      <w:r w:rsidR="00843BCA">
        <w:rPr>
          <w:sz w:val="24"/>
        </w:rPr>
        <w:t>оказания Услуг</w:t>
      </w:r>
      <w:r>
        <w:rPr>
          <w:sz w:val="24"/>
        </w:rPr>
        <w:t>__________________________________________.</w:t>
      </w: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Default="00DF6328" w:rsidP="00DF6328">
      <w:pPr>
        <w:pStyle w:val="a9"/>
        <w:rPr>
          <w:sz w:val="24"/>
        </w:rPr>
      </w:pPr>
      <w:r w:rsidRPr="006464AA">
        <w:rPr>
          <w:sz w:val="24"/>
        </w:rPr>
        <w:t xml:space="preserve">(Должность, подпись, ФИО)                                                </w:t>
      </w:r>
      <w:r w:rsidR="005E6666">
        <w:rPr>
          <w:sz w:val="24"/>
        </w:rPr>
        <w:t>М.П.</w:t>
      </w:r>
    </w:p>
    <w:p w:rsidR="005E6666" w:rsidRDefault="005E6666" w:rsidP="00DF6328">
      <w:pPr>
        <w:pStyle w:val="a9"/>
        <w:rPr>
          <w:sz w:val="24"/>
        </w:rPr>
      </w:pPr>
    </w:p>
    <w:p w:rsidR="005E6666" w:rsidRDefault="005E6666" w:rsidP="00DF6328">
      <w:pPr>
        <w:pStyle w:val="a9"/>
        <w:rPr>
          <w:sz w:val="24"/>
        </w:rPr>
      </w:pPr>
    </w:p>
    <w:p w:rsidR="005E6666" w:rsidRDefault="005E6666" w:rsidP="00DF6328">
      <w:pPr>
        <w:pStyle w:val="a9"/>
        <w:rPr>
          <w:sz w:val="24"/>
        </w:rPr>
      </w:pPr>
    </w:p>
    <w:p w:rsidR="00E903D6" w:rsidRDefault="00E903D6" w:rsidP="00DF6328">
      <w:pPr>
        <w:pStyle w:val="a9"/>
        <w:rPr>
          <w:sz w:val="24"/>
        </w:rPr>
      </w:pPr>
    </w:p>
    <w:p w:rsidR="00E903D6" w:rsidRDefault="00E903D6" w:rsidP="00DF6328">
      <w:pPr>
        <w:pStyle w:val="a9"/>
        <w:rPr>
          <w:sz w:val="24"/>
        </w:rPr>
      </w:pPr>
    </w:p>
    <w:p w:rsidR="00E903D6" w:rsidRPr="006464AA" w:rsidRDefault="00E903D6" w:rsidP="00DF6328">
      <w:pPr>
        <w:pStyle w:val="a9"/>
        <w:rPr>
          <w:sz w:val="24"/>
        </w:rPr>
      </w:pP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E324F9" w:rsidRDefault="00E324F9" w:rsidP="00177DF8">
      <w:pPr>
        <w:ind w:left="6372"/>
        <w:sectPr w:rsidR="00E324F9" w:rsidSect="00E35136">
          <w:headerReference w:type="default" r:id="rId13"/>
          <w:pgSz w:w="11906" w:h="16838" w:code="9"/>
          <w:pgMar w:top="1134" w:right="924" w:bottom="1134" w:left="1134" w:header="720" w:footer="306" w:gutter="0"/>
          <w:cols w:space="720"/>
          <w:noEndnote/>
        </w:sectPr>
      </w:pPr>
    </w:p>
    <w:p w:rsidR="00177DF8" w:rsidRPr="00177DF8" w:rsidRDefault="00177DF8" w:rsidP="00E324F9">
      <w:pPr>
        <w:ind w:left="11482"/>
      </w:pPr>
      <w:r>
        <w:lastRenderedPageBreak/>
        <w:t xml:space="preserve">Приложение № </w:t>
      </w:r>
      <w:r w:rsidR="004843B6">
        <w:t>4</w:t>
      </w:r>
    </w:p>
    <w:p w:rsidR="00E324F9" w:rsidRDefault="00177DF8" w:rsidP="00E324F9">
      <w:pPr>
        <w:ind w:left="11482"/>
      </w:pPr>
      <w:r w:rsidRPr="00177DF8">
        <w:t xml:space="preserve">к </w:t>
      </w:r>
      <w:r w:rsidR="00B34B3E">
        <w:t>котировочной</w:t>
      </w:r>
      <w:r w:rsidRPr="00177DF8">
        <w:t xml:space="preserve"> документации</w:t>
      </w:r>
      <w:r w:rsidR="00DD1DFB">
        <w:t xml:space="preserve">         </w:t>
      </w:r>
    </w:p>
    <w:p w:rsidR="00E324F9" w:rsidRPr="002D79B4" w:rsidRDefault="00E324F9" w:rsidP="00E324F9">
      <w:pPr>
        <w:pStyle w:val="a9"/>
        <w:suppressAutoHyphens/>
        <w:ind w:right="306"/>
        <w:rPr>
          <w:b/>
          <w:i/>
          <w:sz w:val="24"/>
        </w:rPr>
      </w:pPr>
    </w:p>
    <w:p w:rsidR="007571A7" w:rsidRDefault="007571A7" w:rsidP="007571A7">
      <w:pPr>
        <w:rPr>
          <w:rFonts w:eastAsia="MS Mincho"/>
          <w:b/>
        </w:rPr>
      </w:pPr>
    </w:p>
    <w:p w:rsidR="008C7008" w:rsidRDefault="008C7008" w:rsidP="008C7008">
      <w:pPr>
        <w:pStyle w:val="130"/>
        <w:ind w:left="6663" w:firstLine="0"/>
        <w:jc w:val="left"/>
        <w:rPr>
          <w:rFonts w:eastAsia="MS Mincho"/>
          <w:color w:val="000000"/>
          <w:sz w:val="24"/>
          <w:szCs w:val="24"/>
        </w:rPr>
      </w:pPr>
    </w:p>
    <w:p w:rsidR="008C7008" w:rsidRDefault="008C7008" w:rsidP="008C7008">
      <w:pPr>
        <w:pStyle w:val="130"/>
        <w:ind w:left="6663" w:firstLine="0"/>
        <w:jc w:val="left"/>
        <w:rPr>
          <w:rFonts w:eastAsia="MS Mincho"/>
          <w:color w:val="000000"/>
          <w:sz w:val="24"/>
          <w:szCs w:val="24"/>
        </w:rPr>
      </w:pPr>
    </w:p>
    <w:p w:rsidR="008C7008" w:rsidRPr="00B14C6E" w:rsidRDefault="008C7008" w:rsidP="008C7008">
      <w:pPr>
        <w:pStyle w:val="130"/>
        <w:ind w:left="6663" w:firstLine="0"/>
        <w:jc w:val="left"/>
        <w:rPr>
          <w:rFonts w:eastAsia="MS Mincho"/>
          <w:color w:val="000000"/>
          <w:sz w:val="24"/>
          <w:szCs w:val="24"/>
        </w:rPr>
      </w:pPr>
    </w:p>
    <w:p w:rsidR="008C7008" w:rsidRPr="00072B86" w:rsidRDefault="008C7008" w:rsidP="008C7008">
      <w:pPr>
        <w:suppressAutoHyphens/>
        <w:ind w:right="306" w:firstLine="709"/>
        <w:jc w:val="center"/>
        <w:rPr>
          <w:rFonts w:eastAsia="MS Mincho"/>
          <w:b/>
          <w:i/>
          <w:szCs w:val="28"/>
        </w:rPr>
      </w:pPr>
      <w:r w:rsidRPr="00072B86">
        <w:rPr>
          <w:rFonts w:eastAsia="MS Mincho"/>
          <w:b/>
          <w:i/>
          <w:szCs w:val="28"/>
        </w:rPr>
        <w:t xml:space="preserve">Сведения о наличии технических, сервисных </w:t>
      </w:r>
      <w:r>
        <w:rPr>
          <w:rFonts w:eastAsia="MS Mincho"/>
          <w:b/>
          <w:i/>
          <w:szCs w:val="28"/>
        </w:rPr>
        <w:t>служб</w:t>
      </w:r>
    </w:p>
    <w:p w:rsidR="008C7008" w:rsidRPr="00072B86" w:rsidRDefault="008C7008" w:rsidP="008C7008">
      <w:pPr>
        <w:suppressAutoHyphens/>
        <w:ind w:right="306"/>
        <w:jc w:val="center"/>
        <w:rPr>
          <w:rFonts w:eastAsia="MS Mincho"/>
          <w:b/>
          <w:i/>
          <w:szCs w:val="28"/>
        </w:rPr>
      </w:pPr>
      <w:r w:rsidRPr="00072B86">
        <w:rPr>
          <w:rFonts w:eastAsia="MS Mincho"/>
          <w:b/>
          <w:i/>
          <w:szCs w:val="28"/>
        </w:rPr>
        <w:tab/>
      </w:r>
    </w:p>
    <w:tbl>
      <w:tblPr>
        <w:tblpPr w:leftFromText="180" w:rightFromText="180" w:vertAnchor="text"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409"/>
        <w:gridCol w:w="4537"/>
        <w:gridCol w:w="2694"/>
        <w:gridCol w:w="3260"/>
      </w:tblGrid>
      <w:tr w:rsidR="008C7008" w:rsidRPr="00072B86" w:rsidTr="0059221E">
        <w:trPr>
          <w:trHeight w:val="1023"/>
        </w:trPr>
        <w:tc>
          <w:tcPr>
            <w:tcW w:w="959" w:type="dxa"/>
          </w:tcPr>
          <w:p w:rsidR="008C7008" w:rsidRPr="00072B86" w:rsidRDefault="008C7008" w:rsidP="0059221E">
            <w:pPr>
              <w:suppressAutoHyphens/>
              <w:ind w:right="306"/>
              <w:rPr>
                <w:rFonts w:eastAsia="MS Mincho"/>
              </w:rPr>
            </w:pPr>
            <w:r w:rsidRPr="00072B86">
              <w:rPr>
                <w:rFonts w:eastAsia="MS Mincho"/>
              </w:rPr>
              <w:t>№</w:t>
            </w:r>
          </w:p>
        </w:tc>
        <w:tc>
          <w:tcPr>
            <w:tcW w:w="2409" w:type="dxa"/>
          </w:tcPr>
          <w:p w:rsidR="008C7008" w:rsidRPr="00072B86" w:rsidRDefault="008C7008" w:rsidP="0059221E">
            <w:pPr>
              <w:suppressAutoHyphens/>
              <w:rPr>
                <w:rFonts w:eastAsia="MS Mincho"/>
              </w:rPr>
            </w:pPr>
            <w:r w:rsidRPr="00072B86">
              <w:rPr>
                <w:rFonts w:eastAsia="MS Mincho"/>
              </w:rPr>
              <w:t>Адрес местонахождения сервисного центра, сервисной службы</w:t>
            </w:r>
          </w:p>
        </w:tc>
        <w:tc>
          <w:tcPr>
            <w:tcW w:w="4537" w:type="dxa"/>
          </w:tcPr>
          <w:p w:rsidR="008C7008" w:rsidRPr="00072B86" w:rsidRDefault="008C7008" w:rsidP="0059221E">
            <w:pPr>
              <w:suppressAutoHyphens/>
              <w:ind w:right="34"/>
              <w:rPr>
                <w:rFonts w:eastAsia="MS Mincho"/>
              </w:rPr>
            </w:pPr>
            <w:r w:rsidRPr="00072B86">
              <w:rPr>
                <w:rFonts w:eastAsia="MS Mincho"/>
              </w:rPr>
              <w:t>Статус сервисного центра сервисной службы (является ли центр, служба подразделением претендента, либо осуществляется сотрудничество на основании договорных отношений)</w:t>
            </w:r>
          </w:p>
        </w:tc>
        <w:tc>
          <w:tcPr>
            <w:tcW w:w="2694" w:type="dxa"/>
          </w:tcPr>
          <w:p w:rsidR="008C7008" w:rsidRPr="00072B86" w:rsidRDefault="008C7008" w:rsidP="003826C8">
            <w:pPr>
              <w:suppressAutoHyphens/>
              <w:rPr>
                <w:rFonts w:eastAsia="MS Mincho"/>
              </w:rPr>
            </w:pPr>
            <w:r w:rsidRPr="00072B86">
              <w:rPr>
                <w:rFonts w:eastAsia="MS Mincho"/>
              </w:rPr>
              <w:t>Среднее время прибытия представителей сервисной службы, среднее время</w:t>
            </w:r>
            <w:r w:rsidR="003826C8">
              <w:rPr>
                <w:rFonts w:eastAsia="MS Mincho"/>
              </w:rPr>
              <w:t xml:space="preserve"> </w:t>
            </w:r>
            <w:r w:rsidRPr="00072B86">
              <w:rPr>
                <w:rFonts w:eastAsia="MS Mincho"/>
              </w:rPr>
              <w:t xml:space="preserve"> рассмотрения </w:t>
            </w:r>
            <w:r w:rsidR="003826C8">
              <w:rPr>
                <w:rFonts w:eastAsia="MS Mincho"/>
              </w:rPr>
              <w:t xml:space="preserve">заявки </w:t>
            </w:r>
            <w:r w:rsidRPr="00072B86">
              <w:rPr>
                <w:rFonts w:eastAsia="MS Mincho"/>
              </w:rPr>
              <w:t>сервисным центром</w:t>
            </w:r>
          </w:p>
        </w:tc>
        <w:tc>
          <w:tcPr>
            <w:tcW w:w="3260" w:type="dxa"/>
          </w:tcPr>
          <w:p w:rsidR="008C7008" w:rsidRPr="00072B86" w:rsidRDefault="008C7008" w:rsidP="003826C8">
            <w:pPr>
              <w:suppressAutoHyphens/>
              <w:rPr>
                <w:rFonts w:eastAsia="MS Mincho"/>
              </w:rPr>
            </w:pPr>
            <w:proofErr w:type="gramStart"/>
            <w:r w:rsidRPr="00072B86">
              <w:rPr>
                <w:rFonts w:eastAsia="MS Mincho"/>
              </w:rPr>
              <w:t xml:space="preserve">Полномочия (наделен ли правом сервисный центр, </w:t>
            </w:r>
            <w:r w:rsidRPr="003826C8">
              <w:rPr>
                <w:rFonts w:eastAsia="MS Mincho"/>
              </w:rPr>
              <w:t xml:space="preserve">сервисная служба </w:t>
            </w:r>
            <w:r w:rsidR="003826C8" w:rsidRPr="003826C8">
              <w:rPr>
                <w:rFonts w:eastAsia="MS Mincho"/>
              </w:rPr>
              <w:t xml:space="preserve">осуществлять техническую поддержку </w:t>
            </w:r>
            <w:proofErr w:type="gramEnd"/>
          </w:p>
        </w:tc>
      </w:tr>
      <w:tr w:rsidR="008C7008" w:rsidRPr="00072B86" w:rsidTr="0059221E">
        <w:trPr>
          <w:trHeight w:val="971"/>
        </w:trPr>
        <w:tc>
          <w:tcPr>
            <w:tcW w:w="959" w:type="dxa"/>
          </w:tcPr>
          <w:p w:rsidR="008C7008" w:rsidRPr="00072B86" w:rsidRDefault="008C7008" w:rsidP="0059221E">
            <w:pPr>
              <w:suppressAutoHyphens/>
              <w:ind w:right="306"/>
              <w:rPr>
                <w:rFonts w:eastAsia="MS Mincho"/>
                <w:b/>
                <w:i/>
                <w:szCs w:val="28"/>
              </w:rPr>
            </w:pPr>
          </w:p>
        </w:tc>
        <w:tc>
          <w:tcPr>
            <w:tcW w:w="2409" w:type="dxa"/>
          </w:tcPr>
          <w:p w:rsidR="008C7008" w:rsidRPr="00072B86" w:rsidRDefault="008C7008" w:rsidP="0059221E">
            <w:pPr>
              <w:suppressAutoHyphens/>
              <w:ind w:right="306"/>
              <w:rPr>
                <w:rFonts w:eastAsia="MS Mincho"/>
                <w:b/>
                <w:i/>
                <w:szCs w:val="28"/>
              </w:rPr>
            </w:pPr>
          </w:p>
        </w:tc>
        <w:tc>
          <w:tcPr>
            <w:tcW w:w="4537" w:type="dxa"/>
          </w:tcPr>
          <w:p w:rsidR="008C7008" w:rsidRPr="00072B86" w:rsidRDefault="008C7008" w:rsidP="0059221E">
            <w:pPr>
              <w:suppressAutoHyphens/>
              <w:ind w:right="306"/>
              <w:rPr>
                <w:rFonts w:eastAsia="MS Mincho"/>
                <w:b/>
                <w:i/>
                <w:szCs w:val="28"/>
              </w:rPr>
            </w:pPr>
          </w:p>
        </w:tc>
        <w:tc>
          <w:tcPr>
            <w:tcW w:w="2694" w:type="dxa"/>
          </w:tcPr>
          <w:p w:rsidR="008C7008" w:rsidRPr="00072B86" w:rsidRDefault="008C7008" w:rsidP="0059221E">
            <w:pPr>
              <w:suppressAutoHyphens/>
              <w:ind w:right="306"/>
              <w:rPr>
                <w:rFonts w:eastAsia="MS Mincho"/>
                <w:b/>
                <w:i/>
                <w:szCs w:val="28"/>
              </w:rPr>
            </w:pPr>
          </w:p>
        </w:tc>
        <w:tc>
          <w:tcPr>
            <w:tcW w:w="3260" w:type="dxa"/>
          </w:tcPr>
          <w:p w:rsidR="008C7008" w:rsidRPr="00072B86" w:rsidRDefault="008C7008" w:rsidP="0059221E">
            <w:pPr>
              <w:suppressAutoHyphens/>
              <w:ind w:right="306"/>
              <w:rPr>
                <w:rFonts w:eastAsia="MS Mincho"/>
                <w:b/>
                <w:i/>
                <w:szCs w:val="28"/>
              </w:rPr>
            </w:pPr>
          </w:p>
        </w:tc>
      </w:tr>
    </w:tbl>
    <w:p w:rsidR="008C7008" w:rsidRPr="00072B86" w:rsidRDefault="008C7008" w:rsidP="008C7008">
      <w:pPr>
        <w:suppressAutoHyphens/>
        <w:ind w:right="306" w:firstLine="709"/>
        <w:jc w:val="center"/>
        <w:rPr>
          <w:rFonts w:eastAsia="MS Mincho"/>
          <w:b/>
          <w:i/>
          <w:szCs w:val="28"/>
        </w:rPr>
      </w:pPr>
    </w:p>
    <w:p w:rsidR="008C7008" w:rsidRPr="00072B86" w:rsidRDefault="008C7008" w:rsidP="008C7008">
      <w:pPr>
        <w:suppressAutoHyphens/>
        <w:ind w:right="306" w:firstLine="709"/>
        <w:jc w:val="center"/>
        <w:rPr>
          <w:rFonts w:eastAsia="MS Mincho"/>
          <w:b/>
          <w:i/>
          <w:szCs w:val="28"/>
        </w:rPr>
      </w:pPr>
    </w:p>
    <w:p w:rsidR="008C7008" w:rsidRPr="00072B86" w:rsidRDefault="008C7008" w:rsidP="008C7008">
      <w:pPr>
        <w:tabs>
          <w:tab w:val="left" w:pos="8640"/>
        </w:tabs>
        <w:ind w:left="1134"/>
        <w:jc w:val="both"/>
      </w:pPr>
    </w:p>
    <w:p w:rsidR="008C7008" w:rsidRPr="00072B86" w:rsidRDefault="008C7008" w:rsidP="008C7008">
      <w:pPr>
        <w:tabs>
          <w:tab w:val="left" w:pos="8640"/>
        </w:tabs>
        <w:ind w:left="1134"/>
        <w:jc w:val="both"/>
      </w:pPr>
    </w:p>
    <w:p w:rsidR="008C7008" w:rsidRPr="00072B86" w:rsidRDefault="008C7008" w:rsidP="008C7008">
      <w:pPr>
        <w:tabs>
          <w:tab w:val="left" w:pos="8640"/>
        </w:tabs>
        <w:ind w:left="1134"/>
        <w:jc w:val="both"/>
      </w:pPr>
    </w:p>
    <w:p w:rsidR="008C7008" w:rsidRPr="00072B86" w:rsidRDefault="008C7008" w:rsidP="008C7008">
      <w:pPr>
        <w:tabs>
          <w:tab w:val="left" w:pos="8640"/>
        </w:tabs>
        <w:ind w:left="1134"/>
        <w:jc w:val="both"/>
      </w:pPr>
    </w:p>
    <w:p w:rsidR="008C7008" w:rsidRPr="00072B86" w:rsidRDefault="008C7008" w:rsidP="008C7008">
      <w:pPr>
        <w:tabs>
          <w:tab w:val="left" w:pos="8640"/>
        </w:tabs>
        <w:ind w:left="1134"/>
        <w:jc w:val="both"/>
      </w:pPr>
    </w:p>
    <w:p w:rsidR="008C7008" w:rsidRPr="00072B86" w:rsidRDefault="008C7008" w:rsidP="008C7008">
      <w:pPr>
        <w:tabs>
          <w:tab w:val="left" w:pos="8640"/>
        </w:tabs>
        <w:ind w:left="1134"/>
        <w:jc w:val="both"/>
      </w:pPr>
    </w:p>
    <w:p w:rsidR="008C7008" w:rsidRPr="00072B86" w:rsidRDefault="008C7008" w:rsidP="008C7008">
      <w:pPr>
        <w:tabs>
          <w:tab w:val="left" w:pos="8640"/>
        </w:tabs>
        <w:ind w:left="1134"/>
        <w:jc w:val="both"/>
      </w:pPr>
    </w:p>
    <w:p w:rsidR="008C7008" w:rsidRPr="00072B86" w:rsidRDefault="008C7008" w:rsidP="008C7008">
      <w:pPr>
        <w:tabs>
          <w:tab w:val="left" w:pos="8640"/>
        </w:tabs>
        <w:ind w:left="1134"/>
        <w:jc w:val="both"/>
      </w:pPr>
    </w:p>
    <w:p w:rsidR="008C7008" w:rsidRPr="00072B86" w:rsidRDefault="008C7008" w:rsidP="008C7008">
      <w:pPr>
        <w:tabs>
          <w:tab w:val="left" w:pos="8640"/>
        </w:tabs>
        <w:ind w:left="1134"/>
        <w:jc w:val="both"/>
      </w:pPr>
    </w:p>
    <w:p w:rsidR="008C7008" w:rsidRDefault="008C7008" w:rsidP="008C7008">
      <w:pPr>
        <w:jc w:val="both"/>
        <w:rPr>
          <w:color w:val="000000"/>
          <w:sz w:val="28"/>
          <w:szCs w:val="28"/>
        </w:rPr>
      </w:pPr>
    </w:p>
    <w:p w:rsidR="008C7008" w:rsidRPr="00EF188C" w:rsidRDefault="008C7008" w:rsidP="008C7008">
      <w:pPr>
        <w:jc w:val="both"/>
        <w:rPr>
          <w:color w:val="000000"/>
          <w:sz w:val="28"/>
          <w:szCs w:val="28"/>
        </w:rPr>
      </w:pPr>
    </w:p>
    <w:p w:rsidR="008C7008" w:rsidRPr="00914DD6" w:rsidRDefault="008C7008" w:rsidP="008C7008">
      <w:pPr>
        <w:suppressAutoHyphens/>
        <w:ind w:right="306"/>
        <w:rPr>
          <w:rFonts w:eastAsia="MS Mincho"/>
        </w:rPr>
      </w:pPr>
      <w:proofErr w:type="gramStart"/>
      <w:r w:rsidRPr="00914DD6">
        <w:rPr>
          <w:rFonts w:eastAsia="MS Mincho"/>
        </w:rPr>
        <w:t>Имеющий</w:t>
      </w:r>
      <w:proofErr w:type="gramEnd"/>
      <w:r w:rsidRPr="00914DD6">
        <w:rPr>
          <w:rFonts w:eastAsia="MS Mincho"/>
        </w:rPr>
        <w:t xml:space="preserve"> полномочия действовать от имени </w:t>
      </w:r>
      <w:r>
        <w:t>Претендента</w:t>
      </w:r>
      <w:r w:rsidRPr="00914DD6">
        <w:rPr>
          <w:rFonts w:eastAsia="MS Mincho"/>
        </w:rPr>
        <w:t>_________________________________________________</w:t>
      </w:r>
    </w:p>
    <w:p w:rsidR="008C7008" w:rsidRPr="00080E88" w:rsidRDefault="008C7008" w:rsidP="008C7008">
      <w:pPr>
        <w:suppressAutoHyphens/>
        <w:ind w:right="306"/>
        <w:rPr>
          <w:rFonts w:eastAsia="MS Mincho"/>
          <w:i/>
        </w:rPr>
      </w:pPr>
      <w:r w:rsidRPr="00080E88">
        <w:rPr>
          <w:rFonts w:eastAsia="MS Mincho"/>
          <w:i/>
        </w:rPr>
        <w:t xml:space="preserve">(Полное наименование </w:t>
      </w:r>
      <w:r>
        <w:rPr>
          <w:i/>
        </w:rPr>
        <w:t>Претендента</w:t>
      </w:r>
      <w:r w:rsidRPr="00080E88">
        <w:rPr>
          <w:rFonts w:eastAsia="MS Mincho"/>
          <w:i/>
        </w:rPr>
        <w:t>)</w:t>
      </w:r>
    </w:p>
    <w:p w:rsidR="008C7008" w:rsidRPr="00080E88" w:rsidRDefault="008C7008" w:rsidP="008C7008">
      <w:pPr>
        <w:suppressAutoHyphens/>
        <w:ind w:right="306"/>
        <w:rPr>
          <w:rFonts w:eastAsia="MS Mincho"/>
        </w:rPr>
      </w:pPr>
      <w:r w:rsidRPr="00080E88">
        <w:rPr>
          <w:rFonts w:eastAsia="MS Mincho"/>
        </w:rPr>
        <w:t>_________________________________________________</w:t>
      </w:r>
    </w:p>
    <w:p w:rsidR="008C7008" w:rsidRDefault="008C7008" w:rsidP="008C7008">
      <w:pPr>
        <w:jc w:val="both"/>
        <w:rPr>
          <w:color w:val="000000"/>
          <w:sz w:val="28"/>
          <w:szCs w:val="28"/>
        </w:rPr>
      </w:pPr>
      <w:r w:rsidRPr="00080E88">
        <w:rPr>
          <w:rFonts w:eastAsia="MS Mincho"/>
        </w:rPr>
        <w:t>(Должность, подпись, ФИО)                                  (печать)</w:t>
      </w:r>
    </w:p>
    <w:p w:rsidR="008C7008" w:rsidRDefault="008C7008" w:rsidP="008C7008">
      <w:pPr>
        <w:jc w:val="both"/>
        <w:rPr>
          <w:color w:val="000000"/>
          <w:sz w:val="28"/>
          <w:szCs w:val="28"/>
        </w:rPr>
      </w:pPr>
    </w:p>
    <w:p w:rsidR="000F5012" w:rsidRDefault="000F5012" w:rsidP="007571A7">
      <w:pPr>
        <w:sectPr w:rsidR="000F5012" w:rsidSect="00E324F9">
          <w:pgSz w:w="16838" w:h="11906" w:orient="landscape" w:code="9"/>
          <w:pgMar w:top="1134" w:right="851" w:bottom="924" w:left="992" w:header="720" w:footer="306" w:gutter="0"/>
          <w:cols w:space="720"/>
          <w:noEndnote/>
        </w:sectPr>
      </w:pPr>
    </w:p>
    <w:p w:rsidR="007571A7" w:rsidRDefault="007571A7" w:rsidP="007571A7"/>
    <w:p w:rsidR="007571A7" w:rsidRPr="000C6029" w:rsidRDefault="00691C20" w:rsidP="000C6029">
      <w:pPr>
        <w:ind w:left="7088"/>
        <w:rPr>
          <w:sz w:val="20"/>
          <w:szCs w:val="20"/>
        </w:rPr>
      </w:pPr>
      <w:r w:rsidRPr="000C6029">
        <w:rPr>
          <w:sz w:val="20"/>
          <w:szCs w:val="20"/>
        </w:rPr>
        <w:t>Приложение № 5</w:t>
      </w:r>
    </w:p>
    <w:p w:rsidR="00D05F21" w:rsidRDefault="000C6029" w:rsidP="00876FD5">
      <w:pPr>
        <w:ind w:left="7088"/>
      </w:pPr>
      <w:r>
        <w:rPr>
          <w:sz w:val="20"/>
          <w:szCs w:val="20"/>
        </w:rPr>
        <w:t>к</w:t>
      </w:r>
      <w:r w:rsidR="00691C20" w:rsidRPr="000C6029">
        <w:rPr>
          <w:sz w:val="20"/>
          <w:szCs w:val="20"/>
        </w:rPr>
        <w:t xml:space="preserve"> котировочной документации</w:t>
      </w:r>
      <w:r w:rsidR="00DD1DFB">
        <w:t xml:space="preserve">       </w:t>
      </w:r>
    </w:p>
    <w:p w:rsidR="00810118" w:rsidRDefault="00810118" w:rsidP="00810118">
      <w:pPr>
        <w:jc w:val="right"/>
      </w:pPr>
    </w:p>
    <w:p w:rsidR="00810118" w:rsidRPr="00BD66E4" w:rsidRDefault="00810118" w:rsidP="00810118">
      <w:pPr>
        <w:pStyle w:val="a3"/>
        <w:rPr>
          <w:sz w:val="22"/>
          <w:szCs w:val="22"/>
          <w:lang w:val="ru-RU"/>
        </w:rPr>
      </w:pPr>
      <w:r w:rsidRPr="00BD66E4">
        <w:rPr>
          <w:lang w:val="ru-RU"/>
        </w:rPr>
        <w:tab/>
      </w:r>
      <w:r w:rsidRPr="00BD66E4">
        <w:rPr>
          <w:sz w:val="22"/>
          <w:szCs w:val="22"/>
          <w:lang w:val="ru-RU"/>
        </w:rPr>
        <w:t xml:space="preserve">ПРОЕКТ ДОГОВОРА </w:t>
      </w:r>
      <w:r w:rsidRPr="00BD66E4">
        <w:rPr>
          <w:bCs w:val="0"/>
          <w:sz w:val="22"/>
          <w:szCs w:val="22"/>
          <w:lang w:val="ru-RU"/>
        </w:rPr>
        <w:t>№ ____________</w:t>
      </w:r>
    </w:p>
    <w:p w:rsidR="00810118" w:rsidRPr="00BD66E4" w:rsidRDefault="00810118" w:rsidP="00810118">
      <w:pPr>
        <w:pStyle w:val="a3"/>
        <w:rPr>
          <w:sz w:val="22"/>
          <w:szCs w:val="22"/>
          <w:lang w:val="ru-RU"/>
        </w:rPr>
      </w:pPr>
    </w:p>
    <w:tbl>
      <w:tblPr>
        <w:tblW w:w="0" w:type="auto"/>
        <w:tblLook w:val="04A0" w:firstRow="1" w:lastRow="0" w:firstColumn="1" w:lastColumn="0" w:noHBand="0" w:noVBand="1"/>
      </w:tblPr>
      <w:tblGrid>
        <w:gridCol w:w="4996"/>
        <w:gridCol w:w="5068"/>
      </w:tblGrid>
      <w:tr w:rsidR="00810118" w:rsidRPr="006D5777" w:rsidTr="0059221E">
        <w:tc>
          <w:tcPr>
            <w:tcW w:w="5210" w:type="dxa"/>
            <w:shd w:val="clear" w:color="auto" w:fill="auto"/>
          </w:tcPr>
          <w:p w:rsidR="00810118" w:rsidRPr="006D5777" w:rsidRDefault="00810118" w:rsidP="0059221E">
            <w:pPr>
              <w:pStyle w:val="a3"/>
              <w:jc w:val="left"/>
              <w:rPr>
                <w:b w:val="0"/>
                <w:bCs w:val="0"/>
                <w:sz w:val="22"/>
                <w:szCs w:val="22"/>
              </w:rPr>
            </w:pPr>
            <w:r w:rsidRPr="006D5777">
              <w:rPr>
                <w:b w:val="0"/>
                <w:bCs w:val="0"/>
                <w:sz w:val="22"/>
                <w:szCs w:val="22"/>
              </w:rPr>
              <w:t xml:space="preserve">г. </w:t>
            </w:r>
            <w:proofErr w:type="spellStart"/>
            <w:r w:rsidRPr="006D5777">
              <w:rPr>
                <w:b w:val="0"/>
                <w:bCs w:val="0"/>
                <w:sz w:val="22"/>
                <w:szCs w:val="22"/>
              </w:rPr>
              <w:t>Хабаровск</w:t>
            </w:r>
            <w:proofErr w:type="spellEnd"/>
          </w:p>
        </w:tc>
        <w:tc>
          <w:tcPr>
            <w:tcW w:w="5211" w:type="dxa"/>
            <w:shd w:val="clear" w:color="auto" w:fill="auto"/>
          </w:tcPr>
          <w:p w:rsidR="00810118" w:rsidRPr="006D5777" w:rsidRDefault="00810118" w:rsidP="0059221E">
            <w:pPr>
              <w:pStyle w:val="a3"/>
              <w:jc w:val="right"/>
              <w:rPr>
                <w:b w:val="0"/>
                <w:bCs w:val="0"/>
                <w:sz w:val="22"/>
                <w:szCs w:val="22"/>
              </w:rPr>
            </w:pPr>
            <w:proofErr w:type="gramStart"/>
            <w:r>
              <w:rPr>
                <w:b w:val="0"/>
                <w:bCs w:val="0"/>
                <w:sz w:val="22"/>
                <w:szCs w:val="22"/>
              </w:rPr>
              <w:t>«___»________________</w:t>
            </w:r>
            <w:r w:rsidRPr="006D5777">
              <w:rPr>
                <w:b w:val="0"/>
                <w:bCs w:val="0"/>
                <w:sz w:val="22"/>
                <w:szCs w:val="22"/>
              </w:rPr>
              <w:t xml:space="preserve"> 201</w:t>
            </w:r>
            <w:r>
              <w:rPr>
                <w:b w:val="0"/>
                <w:bCs w:val="0"/>
                <w:sz w:val="22"/>
                <w:szCs w:val="22"/>
              </w:rPr>
              <w:t>8</w:t>
            </w:r>
            <w:r w:rsidRPr="006D5777">
              <w:rPr>
                <w:b w:val="0"/>
                <w:bCs w:val="0"/>
                <w:sz w:val="22"/>
                <w:szCs w:val="22"/>
              </w:rPr>
              <w:t xml:space="preserve"> г.</w:t>
            </w:r>
            <w:proofErr w:type="gramEnd"/>
          </w:p>
        </w:tc>
      </w:tr>
    </w:tbl>
    <w:p w:rsidR="00810118" w:rsidRPr="006D5777" w:rsidRDefault="00810118" w:rsidP="00810118">
      <w:pPr>
        <w:pStyle w:val="a3"/>
        <w:rPr>
          <w:bCs w:val="0"/>
          <w:sz w:val="22"/>
          <w:szCs w:val="22"/>
        </w:rPr>
      </w:pPr>
    </w:p>
    <w:p w:rsidR="00810118" w:rsidRPr="00280AAC" w:rsidRDefault="00810118" w:rsidP="00810118">
      <w:pPr>
        <w:jc w:val="both"/>
      </w:pPr>
      <w:r w:rsidRPr="006D5777">
        <w:rPr>
          <w:rFonts w:eastAsia="MS Mincho"/>
        </w:rPr>
        <w:tab/>
      </w:r>
      <w:proofErr w:type="gramStart"/>
      <w:r w:rsidRPr="00280AAC">
        <w:rPr>
          <w:rFonts w:eastAsia="MS Mincho"/>
        </w:rPr>
        <w:t xml:space="preserve">__________________, именуемое в дальнейшем «Исполнитель», в лице __________________, </w:t>
      </w:r>
      <w:proofErr w:type="spellStart"/>
      <w:r w:rsidRPr="00280AAC">
        <w:rPr>
          <w:rFonts w:eastAsia="MS Mincho"/>
        </w:rPr>
        <w:t>действующ</w:t>
      </w:r>
      <w:proofErr w:type="spellEnd"/>
      <w:r w:rsidRPr="00280AAC">
        <w:rPr>
          <w:rFonts w:eastAsia="MS Mincho"/>
        </w:rPr>
        <w:t xml:space="preserve">__ на основании ___________, с одной стороны, и  Акционерное общество «Дальневосточный проектно-изыскательский институт транспортного строительства» (АО «Дальгипротранс»), именуемое в дальнейшем «Заказчик», в лице ___________, действующего на основании _____________, с другой стороны, совместно именуемые - «Стороны»,  заключили настоящий Договор о нижеследующем: </w:t>
      </w:r>
      <w:r w:rsidRPr="00280AAC">
        <w:t xml:space="preserve"> </w:t>
      </w:r>
      <w:proofErr w:type="gramEnd"/>
    </w:p>
    <w:p w:rsidR="00810118" w:rsidRPr="006D5777" w:rsidRDefault="00810118" w:rsidP="00810118">
      <w:pPr>
        <w:pStyle w:val="af1"/>
        <w:rPr>
          <w:b/>
          <w:sz w:val="22"/>
          <w:szCs w:val="22"/>
        </w:rPr>
      </w:pPr>
    </w:p>
    <w:p w:rsidR="00810118" w:rsidRPr="006D5777" w:rsidRDefault="00810118" w:rsidP="00810118">
      <w:pPr>
        <w:numPr>
          <w:ilvl w:val="0"/>
          <w:numId w:val="33"/>
        </w:numPr>
        <w:tabs>
          <w:tab w:val="clear" w:pos="360"/>
          <w:tab w:val="num" w:pos="720"/>
        </w:tabs>
        <w:jc w:val="center"/>
        <w:rPr>
          <w:b/>
          <w:bCs/>
        </w:rPr>
      </w:pPr>
      <w:r w:rsidRPr="006D5777">
        <w:rPr>
          <w:b/>
          <w:bCs/>
        </w:rPr>
        <w:t>ПРЕДМЕТ ДОГОВОРА</w:t>
      </w:r>
    </w:p>
    <w:p w:rsidR="00810118" w:rsidRDefault="00810118" w:rsidP="00810118">
      <w:pPr>
        <w:numPr>
          <w:ilvl w:val="1"/>
          <w:numId w:val="34"/>
        </w:numPr>
        <w:tabs>
          <w:tab w:val="clear" w:pos="1440"/>
          <w:tab w:val="left" w:pos="1134"/>
        </w:tabs>
        <w:ind w:left="0" w:firstLine="567"/>
        <w:jc w:val="both"/>
      </w:pPr>
      <w:r w:rsidRPr="00F22C1A">
        <w:t>Исполнитель обязуется оказать услуги по продлению подписки  на программные продукты, указанные в Приложении №</w:t>
      </w:r>
      <w:r w:rsidRPr="00F22C1A">
        <w:rPr>
          <w:lang w:val="en-US"/>
        </w:rPr>
        <w:t> </w:t>
      </w:r>
      <w:r w:rsidRPr="00F22C1A">
        <w:t>1, являющимся неотъемлемой частью на</w:t>
      </w:r>
      <w:r>
        <w:t>стоящего Договора (далее – «ПО»)</w:t>
      </w:r>
      <w:r w:rsidRPr="00F22C1A">
        <w:t xml:space="preserve">.  </w:t>
      </w:r>
    </w:p>
    <w:p w:rsidR="00810118" w:rsidRPr="00F22C1A" w:rsidRDefault="00810118" w:rsidP="00810118">
      <w:pPr>
        <w:tabs>
          <w:tab w:val="left" w:pos="1134"/>
        </w:tabs>
        <w:ind w:left="567"/>
        <w:jc w:val="both"/>
      </w:pPr>
      <w:r w:rsidRPr="00F22C1A">
        <w:t>Услуги по продлению подписки включают:</w:t>
      </w:r>
    </w:p>
    <w:p w:rsidR="00810118" w:rsidRPr="006D5777" w:rsidRDefault="00810118" w:rsidP="00810118">
      <w:pPr>
        <w:numPr>
          <w:ilvl w:val="2"/>
          <w:numId w:val="34"/>
        </w:numPr>
        <w:tabs>
          <w:tab w:val="clear" w:pos="2160"/>
          <w:tab w:val="num" w:pos="720"/>
          <w:tab w:val="left" w:pos="1134"/>
        </w:tabs>
        <w:ind w:left="0" w:firstLine="567"/>
        <w:jc w:val="both"/>
      </w:pPr>
      <w:proofErr w:type="gramStart"/>
      <w:r w:rsidRPr="006D5777">
        <w:t xml:space="preserve">Обеспечение лицензионной защиты и непрерывности лицензионной поддержки ПО со стороны разработчика – компании </w:t>
      </w:r>
      <w:proofErr w:type="spellStart"/>
      <w:r w:rsidRPr="006D5777">
        <w:t>Autodesk</w:t>
      </w:r>
      <w:proofErr w:type="spellEnd"/>
      <w:r w:rsidRPr="006D5777">
        <w:t>, включая пользование предыдущими версиями ПО параллельно с текущей</w:t>
      </w:r>
      <w:r>
        <w:t>,</w:t>
      </w:r>
      <w:r w:rsidRPr="00BE0D30">
        <w:rPr>
          <w:sz w:val="28"/>
          <w:szCs w:val="28"/>
        </w:rPr>
        <w:t xml:space="preserve"> </w:t>
      </w:r>
      <w:r w:rsidRPr="00BE0D30">
        <w:t xml:space="preserve">возможность устанавливать любое количество копий программ во внутренней сети </w:t>
      </w:r>
      <w:r>
        <w:t>Заказчика с ограничением</w:t>
      </w:r>
      <w:r w:rsidRPr="00BE0D30">
        <w:t xml:space="preserve"> одновременно</w:t>
      </w:r>
      <w:r>
        <w:t>го</w:t>
      </w:r>
      <w:r w:rsidRPr="00BE0D30">
        <w:t xml:space="preserve"> </w:t>
      </w:r>
      <w:r>
        <w:t>и</w:t>
      </w:r>
      <w:r w:rsidRPr="00BE0D30">
        <w:t>спользова</w:t>
      </w:r>
      <w:r>
        <w:t xml:space="preserve">ния </w:t>
      </w:r>
      <w:r w:rsidRPr="00BE0D30">
        <w:t xml:space="preserve">копий программ </w:t>
      </w:r>
      <w:r>
        <w:t>согласно количеству</w:t>
      </w:r>
      <w:r w:rsidRPr="00BE0D30">
        <w:t xml:space="preserve"> приобретен</w:t>
      </w:r>
      <w:r>
        <w:t>ных</w:t>
      </w:r>
      <w:r w:rsidRPr="00BE0D30">
        <w:t xml:space="preserve"> лицензий</w:t>
      </w:r>
      <w:r w:rsidRPr="006D5777">
        <w:t>.</w:t>
      </w:r>
      <w:proofErr w:type="gramEnd"/>
    </w:p>
    <w:p w:rsidR="00810118" w:rsidRPr="006D5777" w:rsidRDefault="00810118" w:rsidP="00810118">
      <w:pPr>
        <w:numPr>
          <w:ilvl w:val="2"/>
          <w:numId w:val="34"/>
        </w:numPr>
        <w:tabs>
          <w:tab w:val="clear" w:pos="2160"/>
          <w:tab w:val="num" w:pos="720"/>
          <w:tab w:val="left" w:pos="1134"/>
        </w:tabs>
        <w:ind w:left="0" w:firstLine="567"/>
        <w:jc w:val="both"/>
      </w:pPr>
      <w:r w:rsidRPr="006D5777">
        <w:t>Предоставление Заказчику всех новых версий ПО, всех сервисных дополнений и исправлений, выходящих в течение Срока подписки.</w:t>
      </w:r>
    </w:p>
    <w:p w:rsidR="00810118" w:rsidRPr="006D5777" w:rsidRDefault="00810118" w:rsidP="00810118">
      <w:pPr>
        <w:numPr>
          <w:ilvl w:val="2"/>
          <w:numId w:val="34"/>
        </w:numPr>
        <w:tabs>
          <w:tab w:val="clear" w:pos="2160"/>
          <w:tab w:val="num" w:pos="720"/>
          <w:tab w:val="left" w:pos="1134"/>
        </w:tabs>
        <w:ind w:left="0" w:firstLine="567"/>
        <w:jc w:val="both"/>
      </w:pPr>
      <w:proofErr w:type="gramStart"/>
      <w:r w:rsidRPr="006D5777">
        <w:t xml:space="preserve">Предоставление Заказчику обновлений и исправлений технической документации на русском языке по обновленным версиям ПО, выходящим в течение Срока подписки. </w:t>
      </w:r>
      <w:proofErr w:type="gramEnd"/>
    </w:p>
    <w:p w:rsidR="00810118" w:rsidRPr="006D5777" w:rsidRDefault="00810118" w:rsidP="00810118">
      <w:pPr>
        <w:numPr>
          <w:ilvl w:val="2"/>
          <w:numId w:val="34"/>
        </w:numPr>
        <w:tabs>
          <w:tab w:val="clear" w:pos="2160"/>
          <w:tab w:val="num" w:pos="720"/>
          <w:tab w:val="left" w:pos="1134"/>
        </w:tabs>
        <w:autoSpaceDE w:val="0"/>
        <w:autoSpaceDN w:val="0"/>
        <w:adjustRightInd w:val="0"/>
        <w:ind w:left="0" w:firstLine="567"/>
        <w:jc w:val="both"/>
        <w:rPr>
          <w:color w:val="000000"/>
        </w:rPr>
      </w:pPr>
      <w:r w:rsidRPr="006D5777">
        <w:t xml:space="preserve">Предоставление Заказчику доступа к </w:t>
      </w:r>
      <w:proofErr w:type="spellStart"/>
      <w:r w:rsidRPr="006D5777">
        <w:t>Autodesk</w:t>
      </w:r>
      <w:proofErr w:type="spellEnd"/>
      <w:r w:rsidRPr="006D5777">
        <w:t xml:space="preserve"> </w:t>
      </w:r>
      <w:proofErr w:type="spellStart"/>
      <w:r w:rsidRPr="006D5777">
        <w:t>Subscription</w:t>
      </w:r>
      <w:proofErr w:type="spellEnd"/>
      <w:r w:rsidRPr="006D5777">
        <w:t xml:space="preserve"> </w:t>
      </w:r>
      <w:proofErr w:type="spellStart"/>
      <w:r w:rsidRPr="006D5777">
        <w:t>Center</w:t>
      </w:r>
      <w:proofErr w:type="spellEnd"/>
      <w:r w:rsidRPr="006D5777">
        <w:t xml:space="preserve"> (Центру Подписки </w:t>
      </w:r>
      <w:proofErr w:type="spellStart"/>
      <w:r w:rsidRPr="006D5777">
        <w:t>Autodesk</w:t>
      </w:r>
      <w:proofErr w:type="spellEnd"/>
      <w:r w:rsidRPr="006D5777">
        <w:t>)</w:t>
      </w:r>
      <w:r w:rsidRPr="006D5777">
        <w:rPr>
          <w:color w:val="000000"/>
        </w:rPr>
        <w:t xml:space="preserve"> </w:t>
      </w:r>
      <w:r w:rsidRPr="006D5777">
        <w:t>(</w:t>
      </w:r>
      <w:hyperlink r:id="rId14" w:history="1">
        <w:r w:rsidRPr="006D5777">
          <w:rPr>
            <w:rStyle w:val="a8"/>
          </w:rPr>
          <w:t>www.autodesk.ru/subscription</w:t>
        </w:r>
      </w:hyperlink>
      <w:r w:rsidRPr="006D5777">
        <w:rPr>
          <w:color w:val="000000"/>
        </w:rPr>
        <w:t>) (далее – Центр подписки)</w:t>
      </w:r>
      <w:r w:rsidRPr="006D5777">
        <w:t xml:space="preserve">, включая </w:t>
      </w:r>
      <w:r w:rsidRPr="006D5777">
        <w:rPr>
          <w:color w:val="000000"/>
        </w:rPr>
        <w:t>следующие разделы:</w:t>
      </w:r>
    </w:p>
    <w:p w:rsidR="00810118" w:rsidRPr="006D5777" w:rsidRDefault="00810118" w:rsidP="00810118">
      <w:pPr>
        <w:numPr>
          <w:ilvl w:val="0"/>
          <w:numId w:val="32"/>
        </w:numPr>
        <w:tabs>
          <w:tab w:val="clear" w:pos="1440"/>
          <w:tab w:val="num" w:pos="851"/>
        </w:tabs>
        <w:autoSpaceDE w:val="0"/>
        <w:autoSpaceDN w:val="0"/>
        <w:adjustRightInd w:val="0"/>
        <w:ind w:left="0" w:firstLine="426"/>
        <w:jc w:val="both"/>
        <w:rPr>
          <w:color w:val="000000"/>
        </w:rPr>
      </w:pPr>
      <w:r w:rsidRPr="006D5777">
        <w:rPr>
          <w:color w:val="000000"/>
        </w:rPr>
        <w:t>Главная страница — обеспечивает быстрый доступ ко всем ресурсам.</w:t>
      </w:r>
    </w:p>
    <w:p w:rsidR="00810118" w:rsidRPr="006D5777" w:rsidRDefault="00810118" w:rsidP="00810118">
      <w:pPr>
        <w:numPr>
          <w:ilvl w:val="0"/>
          <w:numId w:val="32"/>
        </w:numPr>
        <w:tabs>
          <w:tab w:val="clear" w:pos="1440"/>
          <w:tab w:val="num" w:pos="851"/>
        </w:tabs>
        <w:autoSpaceDE w:val="0"/>
        <w:autoSpaceDN w:val="0"/>
        <w:adjustRightInd w:val="0"/>
        <w:ind w:left="0" w:firstLine="426"/>
        <w:jc w:val="both"/>
        <w:rPr>
          <w:color w:val="000000"/>
        </w:rPr>
      </w:pPr>
      <w:proofErr w:type="spellStart"/>
      <w:r w:rsidRPr="006D5777">
        <w:rPr>
          <w:color w:val="000000"/>
        </w:rPr>
        <w:t>Member</w:t>
      </w:r>
      <w:proofErr w:type="spellEnd"/>
      <w:r w:rsidRPr="006D5777">
        <w:rPr>
          <w:color w:val="000000"/>
        </w:rPr>
        <w:t xml:space="preserve"> </w:t>
      </w:r>
      <w:proofErr w:type="spellStart"/>
      <w:r w:rsidRPr="006D5777">
        <w:rPr>
          <w:color w:val="000000"/>
        </w:rPr>
        <w:t>News</w:t>
      </w:r>
      <w:proofErr w:type="spellEnd"/>
      <w:r w:rsidRPr="006D5777">
        <w:rPr>
          <w:color w:val="000000"/>
        </w:rPr>
        <w:t xml:space="preserve"> — анонсирует новые, значимые для Заказчика события.</w:t>
      </w:r>
    </w:p>
    <w:p w:rsidR="00810118" w:rsidRPr="006D5777" w:rsidRDefault="00810118" w:rsidP="00810118">
      <w:pPr>
        <w:numPr>
          <w:ilvl w:val="0"/>
          <w:numId w:val="32"/>
        </w:numPr>
        <w:tabs>
          <w:tab w:val="clear" w:pos="1440"/>
          <w:tab w:val="num" w:pos="851"/>
        </w:tabs>
        <w:autoSpaceDE w:val="0"/>
        <w:autoSpaceDN w:val="0"/>
        <w:adjustRightInd w:val="0"/>
        <w:ind w:left="0" w:firstLine="426"/>
        <w:jc w:val="both"/>
        <w:rPr>
          <w:color w:val="000000"/>
        </w:rPr>
      </w:pPr>
      <w:proofErr w:type="spellStart"/>
      <w:r w:rsidRPr="006D5777">
        <w:rPr>
          <w:color w:val="000000"/>
        </w:rPr>
        <w:t>Web</w:t>
      </w:r>
      <w:proofErr w:type="spellEnd"/>
      <w:r w:rsidRPr="006D5777">
        <w:rPr>
          <w:color w:val="000000"/>
        </w:rPr>
        <w:t xml:space="preserve"> </w:t>
      </w:r>
      <w:proofErr w:type="spellStart"/>
      <w:r w:rsidRPr="006D5777">
        <w:rPr>
          <w:color w:val="000000"/>
        </w:rPr>
        <w:t>Support</w:t>
      </w:r>
      <w:proofErr w:type="spellEnd"/>
      <w:r w:rsidRPr="006D5777">
        <w:rPr>
          <w:color w:val="000000"/>
        </w:rPr>
        <w:t xml:space="preserve"> — доступ к защищенному сайту, где пользователи могут задать технические вопросы сотрудникам службы поддержки посредством </w:t>
      </w:r>
      <w:proofErr w:type="gramStart"/>
      <w:r w:rsidRPr="006D5777">
        <w:rPr>
          <w:color w:val="000000"/>
        </w:rPr>
        <w:t>интерактивного</w:t>
      </w:r>
      <w:proofErr w:type="gramEnd"/>
      <w:r w:rsidRPr="006D5777">
        <w:rPr>
          <w:color w:val="000000"/>
        </w:rPr>
        <w:t xml:space="preserve"> онлайн-интерфейса.</w:t>
      </w:r>
    </w:p>
    <w:p w:rsidR="00810118" w:rsidRPr="006D5777" w:rsidRDefault="00810118" w:rsidP="00810118">
      <w:pPr>
        <w:numPr>
          <w:ilvl w:val="0"/>
          <w:numId w:val="32"/>
        </w:numPr>
        <w:tabs>
          <w:tab w:val="clear" w:pos="1440"/>
          <w:tab w:val="num" w:pos="851"/>
        </w:tabs>
        <w:autoSpaceDE w:val="0"/>
        <w:autoSpaceDN w:val="0"/>
        <w:adjustRightInd w:val="0"/>
        <w:ind w:left="0" w:firstLine="426"/>
        <w:jc w:val="both"/>
        <w:rPr>
          <w:color w:val="000000"/>
        </w:rPr>
      </w:pPr>
      <w:r w:rsidRPr="006D5777">
        <w:rPr>
          <w:color w:val="000000"/>
        </w:rPr>
        <w:t>e-</w:t>
      </w:r>
      <w:proofErr w:type="spellStart"/>
      <w:r w:rsidRPr="006D5777">
        <w:rPr>
          <w:color w:val="000000"/>
        </w:rPr>
        <w:t>Learning</w:t>
      </w:r>
      <w:proofErr w:type="spellEnd"/>
      <w:r w:rsidRPr="006D5777">
        <w:rPr>
          <w:color w:val="000000"/>
        </w:rPr>
        <w:t xml:space="preserve"> — курсы дистанционного обучения для расширения технических навыков пользователей продукта.</w:t>
      </w:r>
    </w:p>
    <w:p w:rsidR="00810118" w:rsidRPr="006D5777" w:rsidRDefault="00810118" w:rsidP="00810118">
      <w:pPr>
        <w:numPr>
          <w:ilvl w:val="0"/>
          <w:numId w:val="32"/>
        </w:numPr>
        <w:tabs>
          <w:tab w:val="clear" w:pos="1440"/>
          <w:tab w:val="num" w:pos="851"/>
        </w:tabs>
        <w:autoSpaceDE w:val="0"/>
        <w:autoSpaceDN w:val="0"/>
        <w:adjustRightInd w:val="0"/>
        <w:ind w:left="0" w:firstLine="426"/>
        <w:jc w:val="both"/>
        <w:rPr>
          <w:color w:val="000000"/>
        </w:rPr>
      </w:pPr>
      <w:proofErr w:type="spellStart"/>
      <w:r w:rsidRPr="006D5777">
        <w:rPr>
          <w:color w:val="000000"/>
        </w:rPr>
        <w:t>Resource</w:t>
      </w:r>
      <w:proofErr w:type="spellEnd"/>
      <w:r w:rsidRPr="006D5777">
        <w:rPr>
          <w:color w:val="000000"/>
        </w:rPr>
        <w:t xml:space="preserve"> </w:t>
      </w:r>
      <w:proofErr w:type="spellStart"/>
      <w:r w:rsidRPr="006D5777">
        <w:rPr>
          <w:color w:val="000000"/>
        </w:rPr>
        <w:t>Center</w:t>
      </w:r>
      <w:proofErr w:type="spellEnd"/>
      <w:r w:rsidRPr="006D5777">
        <w:rPr>
          <w:color w:val="000000"/>
        </w:rPr>
        <w:t xml:space="preserve"> — полезные информационные ресурсы для более эффективного использования продуктов </w:t>
      </w:r>
      <w:proofErr w:type="spellStart"/>
      <w:r w:rsidRPr="006D5777">
        <w:rPr>
          <w:color w:val="000000"/>
        </w:rPr>
        <w:t>Autodesk</w:t>
      </w:r>
      <w:proofErr w:type="spellEnd"/>
      <w:r w:rsidRPr="006D5777">
        <w:rPr>
          <w:color w:val="000000"/>
        </w:rPr>
        <w:t>.</w:t>
      </w:r>
    </w:p>
    <w:p w:rsidR="00810118" w:rsidRPr="006D5777" w:rsidRDefault="00810118" w:rsidP="00810118">
      <w:pPr>
        <w:numPr>
          <w:ilvl w:val="0"/>
          <w:numId w:val="32"/>
        </w:numPr>
        <w:tabs>
          <w:tab w:val="clear" w:pos="1440"/>
          <w:tab w:val="num" w:pos="851"/>
        </w:tabs>
        <w:autoSpaceDE w:val="0"/>
        <w:autoSpaceDN w:val="0"/>
        <w:adjustRightInd w:val="0"/>
        <w:ind w:left="0" w:firstLine="426"/>
        <w:jc w:val="both"/>
        <w:rPr>
          <w:color w:val="000000"/>
        </w:rPr>
      </w:pPr>
      <w:proofErr w:type="spellStart"/>
      <w:r w:rsidRPr="006D5777">
        <w:rPr>
          <w:color w:val="000000"/>
        </w:rPr>
        <w:t>Program</w:t>
      </w:r>
      <w:proofErr w:type="spellEnd"/>
      <w:r w:rsidRPr="006D5777">
        <w:rPr>
          <w:color w:val="000000"/>
        </w:rPr>
        <w:t xml:space="preserve"> </w:t>
      </w:r>
      <w:proofErr w:type="spellStart"/>
      <w:r w:rsidRPr="006D5777">
        <w:rPr>
          <w:color w:val="000000"/>
        </w:rPr>
        <w:t>Guide</w:t>
      </w:r>
      <w:proofErr w:type="spellEnd"/>
      <w:r w:rsidRPr="006D5777">
        <w:rPr>
          <w:color w:val="000000"/>
        </w:rPr>
        <w:t xml:space="preserve"> — справочное руководство по всем компонентам подписки.</w:t>
      </w:r>
    </w:p>
    <w:p w:rsidR="00810118" w:rsidRPr="006D5777" w:rsidRDefault="00810118" w:rsidP="00810118">
      <w:pPr>
        <w:numPr>
          <w:ilvl w:val="0"/>
          <w:numId w:val="32"/>
        </w:numPr>
        <w:tabs>
          <w:tab w:val="clear" w:pos="1440"/>
          <w:tab w:val="num" w:pos="851"/>
        </w:tabs>
        <w:autoSpaceDE w:val="0"/>
        <w:autoSpaceDN w:val="0"/>
        <w:adjustRightInd w:val="0"/>
        <w:ind w:left="0" w:firstLine="426"/>
        <w:jc w:val="both"/>
        <w:rPr>
          <w:color w:val="000000"/>
        </w:rPr>
      </w:pPr>
      <w:proofErr w:type="spellStart"/>
      <w:r w:rsidRPr="006D5777">
        <w:rPr>
          <w:color w:val="000000"/>
        </w:rPr>
        <w:t>View</w:t>
      </w:r>
      <w:proofErr w:type="spellEnd"/>
      <w:r w:rsidRPr="006D5777">
        <w:rPr>
          <w:color w:val="000000"/>
        </w:rPr>
        <w:t xml:space="preserve"> </w:t>
      </w:r>
      <w:proofErr w:type="spellStart"/>
      <w:r w:rsidRPr="006D5777">
        <w:rPr>
          <w:color w:val="000000"/>
        </w:rPr>
        <w:t>Reports</w:t>
      </w:r>
      <w:proofErr w:type="spellEnd"/>
      <w:r w:rsidRPr="006D5777">
        <w:rPr>
          <w:color w:val="000000"/>
        </w:rPr>
        <w:t xml:space="preserve"> — информация о текущем состоянии подписки и сроках ее продления.</w:t>
      </w:r>
    </w:p>
    <w:p w:rsidR="00810118" w:rsidRPr="006D5777" w:rsidRDefault="00810118" w:rsidP="00810118">
      <w:pPr>
        <w:numPr>
          <w:ilvl w:val="0"/>
          <w:numId w:val="32"/>
        </w:numPr>
        <w:tabs>
          <w:tab w:val="clear" w:pos="1440"/>
          <w:tab w:val="num" w:pos="851"/>
        </w:tabs>
        <w:autoSpaceDE w:val="0"/>
        <w:autoSpaceDN w:val="0"/>
        <w:adjustRightInd w:val="0"/>
        <w:ind w:left="0" w:firstLine="426"/>
        <w:jc w:val="both"/>
        <w:rPr>
          <w:color w:val="000000"/>
        </w:rPr>
      </w:pPr>
      <w:proofErr w:type="spellStart"/>
      <w:r w:rsidRPr="006D5777">
        <w:rPr>
          <w:color w:val="000000"/>
        </w:rPr>
        <w:t>Subscription</w:t>
      </w:r>
      <w:proofErr w:type="spellEnd"/>
      <w:r w:rsidRPr="006D5777">
        <w:rPr>
          <w:color w:val="000000"/>
        </w:rPr>
        <w:t xml:space="preserve"> </w:t>
      </w:r>
      <w:proofErr w:type="spellStart"/>
      <w:r w:rsidRPr="006D5777">
        <w:rPr>
          <w:color w:val="000000"/>
        </w:rPr>
        <w:t>Administration</w:t>
      </w:r>
      <w:proofErr w:type="spellEnd"/>
      <w:r w:rsidRPr="006D5777">
        <w:rPr>
          <w:color w:val="000000"/>
        </w:rPr>
        <w:t xml:space="preserve"> — содержит отчеты по договору, предоставляет возможность обновлять физический и электронный адреса и другие данные по договору.</w:t>
      </w:r>
    </w:p>
    <w:p w:rsidR="00810118" w:rsidRDefault="00810118" w:rsidP="00810118">
      <w:pPr>
        <w:numPr>
          <w:ilvl w:val="2"/>
          <w:numId w:val="34"/>
        </w:numPr>
        <w:tabs>
          <w:tab w:val="clear" w:pos="2160"/>
          <w:tab w:val="num" w:pos="993"/>
        </w:tabs>
        <w:ind w:left="0" w:firstLine="426"/>
        <w:jc w:val="both"/>
      </w:pPr>
      <w:r w:rsidRPr="006D5777">
        <w:t xml:space="preserve">Обеспечение прямой поддержки техническими специалистами </w:t>
      </w:r>
      <w:proofErr w:type="spellStart"/>
      <w:r w:rsidRPr="006D5777">
        <w:t>Autodesk</w:t>
      </w:r>
      <w:proofErr w:type="spellEnd"/>
      <w:r w:rsidRPr="006D5777">
        <w:t xml:space="preserve"> по соответствующему продукту напрямую </w:t>
      </w:r>
      <w:proofErr w:type="gramStart"/>
      <w:r w:rsidRPr="006D5777">
        <w:t>из</w:t>
      </w:r>
      <w:proofErr w:type="gramEnd"/>
      <w:r w:rsidRPr="006D5777">
        <w:t xml:space="preserve"> ПО и через защищенный сайт </w:t>
      </w:r>
      <w:hyperlink r:id="rId15" w:history="1">
        <w:r w:rsidRPr="006D5777">
          <w:rPr>
            <w:rStyle w:val="a8"/>
          </w:rPr>
          <w:t>www.autodesk.ru</w:t>
        </w:r>
      </w:hyperlink>
      <w:r w:rsidRPr="006D5777">
        <w:t xml:space="preserve">. </w:t>
      </w:r>
    </w:p>
    <w:p w:rsidR="00810118" w:rsidRDefault="00810118" w:rsidP="00810118">
      <w:pPr>
        <w:numPr>
          <w:ilvl w:val="2"/>
          <w:numId w:val="34"/>
        </w:numPr>
        <w:tabs>
          <w:tab w:val="clear" w:pos="2160"/>
          <w:tab w:val="num" w:pos="993"/>
        </w:tabs>
        <w:ind w:left="0" w:firstLine="426"/>
        <w:jc w:val="both"/>
      </w:pPr>
      <w:r>
        <w:t xml:space="preserve">Исполнитель обязуется передать Заказчику неисключительное право на использование обновлений </w:t>
      </w:r>
      <w:proofErr w:type="gramStart"/>
      <w:r>
        <w:t>ПО</w:t>
      </w:r>
      <w:proofErr w:type="gramEnd"/>
      <w:r>
        <w:t xml:space="preserve"> </w:t>
      </w:r>
      <w:proofErr w:type="gramStart"/>
      <w:r>
        <w:t>на</w:t>
      </w:r>
      <w:proofErr w:type="gramEnd"/>
      <w:r>
        <w:t xml:space="preserve"> условиях простой неисключительной лицензии.</w:t>
      </w:r>
    </w:p>
    <w:p w:rsidR="00810118" w:rsidRDefault="00810118" w:rsidP="00810118">
      <w:pPr>
        <w:jc w:val="both"/>
      </w:pPr>
      <w:r>
        <w:t xml:space="preserve">       1.2. Срок подписки 1 (один) год, начиная с </w:t>
      </w:r>
      <w:r w:rsidRPr="00F22C1A">
        <w:t>22 сентября 201</w:t>
      </w:r>
      <w:r>
        <w:t>8 г.</w:t>
      </w:r>
    </w:p>
    <w:p w:rsidR="00810118" w:rsidRPr="006D5777" w:rsidRDefault="00810118" w:rsidP="00810118">
      <w:pPr>
        <w:jc w:val="both"/>
      </w:pPr>
    </w:p>
    <w:p w:rsidR="00810118" w:rsidRPr="006D5777" w:rsidRDefault="00810118" w:rsidP="00810118">
      <w:pPr>
        <w:numPr>
          <w:ilvl w:val="0"/>
          <w:numId w:val="33"/>
        </w:numPr>
        <w:tabs>
          <w:tab w:val="clear" w:pos="360"/>
          <w:tab w:val="num" w:pos="720"/>
        </w:tabs>
        <w:jc w:val="center"/>
        <w:rPr>
          <w:b/>
          <w:bCs/>
        </w:rPr>
      </w:pPr>
      <w:r w:rsidRPr="006D5777">
        <w:rPr>
          <w:b/>
          <w:bCs/>
        </w:rPr>
        <w:t>СТОИМОСТЬ ДОГОВОРА И ПОРЯДОК РАСЧЕТОВ</w:t>
      </w:r>
    </w:p>
    <w:p w:rsidR="00810118" w:rsidRPr="006D5777" w:rsidRDefault="00810118" w:rsidP="00810118">
      <w:pPr>
        <w:numPr>
          <w:ilvl w:val="1"/>
          <w:numId w:val="15"/>
        </w:numPr>
        <w:tabs>
          <w:tab w:val="clear" w:pos="360"/>
          <w:tab w:val="num" w:pos="851"/>
        </w:tabs>
        <w:ind w:left="0" w:firstLine="426"/>
        <w:jc w:val="both"/>
      </w:pPr>
      <w:r>
        <w:lastRenderedPageBreak/>
        <w:t xml:space="preserve">Цена </w:t>
      </w:r>
      <w:r w:rsidRPr="006D5777">
        <w:t>настоящего Договора составляет</w:t>
      </w:r>
      <w:proofErr w:type="gramStart"/>
      <w:r w:rsidRPr="006D5777">
        <w:t xml:space="preserve"> </w:t>
      </w:r>
      <w:r>
        <w:t>______________</w:t>
      </w:r>
      <w:r w:rsidRPr="006D5777">
        <w:t xml:space="preserve"> (</w:t>
      </w:r>
      <w:r>
        <w:t xml:space="preserve">__________________) </w:t>
      </w:r>
      <w:proofErr w:type="gramEnd"/>
      <w:r>
        <w:t>руб.</w:t>
      </w:r>
      <w:r w:rsidRPr="006D5777">
        <w:t xml:space="preserve"> </w:t>
      </w:r>
      <w:r>
        <w:t>___ коп.</w:t>
      </w:r>
      <w:r w:rsidRPr="006D5777">
        <w:t xml:space="preserve">, в том числе НДС 18%  </w:t>
      </w:r>
      <w:r>
        <w:t>_________</w:t>
      </w:r>
      <w:r w:rsidRPr="006D5777">
        <w:t xml:space="preserve"> (</w:t>
      </w:r>
      <w:r>
        <w:t>______________) руб.</w:t>
      </w:r>
      <w:r w:rsidRPr="006D5777">
        <w:t xml:space="preserve"> </w:t>
      </w:r>
      <w:r>
        <w:t>__ коп</w:t>
      </w:r>
      <w:r w:rsidRPr="006D5777">
        <w:t>.</w:t>
      </w:r>
      <w:r>
        <w:t xml:space="preserve"> Цена Договора включает все расходы Исполнителя, связанные с исполнением обязательств по настоящему Договору, в том числе вознаграждение Исполнителя за передачу неисключительного права использования обновлений ПО, расходы по доставке ПО Заказчику. </w:t>
      </w:r>
    </w:p>
    <w:p w:rsidR="00810118" w:rsidRPr="006D5777" w:rsidRDefault="00810118" w:rsidP="00810118">
      <w:pPr>
        <w:numPr>
          <w:ilvl w:val="1"/>
          <w:numId w:val="15"/>
        </w:numPr>
        <w:tabs>
          <w:tab w:val="clear" w:pos="360"/>
          <w:tab w:val="num" w:pos="851"/>
        </w:tabs>
        <w:ind w:left="0" w:firstLine="426"/>
        <w:jc w:val="both"/>
      </w:pPr>
      <w:r>
        <w:rPr>
          <w:color w:val="000000"/>
        </w:rPr>
        <w:t>О</w:t>
      </w:r>
      <w:r w:rsidRPr="006D5777">
        <w:rPr>
          <w:color w:val="000000"/>
        </w:rPr>
        <w:t>бязательств</w:t>
      </w:r>
      <w:r>
        <w:rPr>
          <w:color w:val="000000"/>
        </w:rPr>
        <w:t>о</w:t>
      </w:r>
      <w:r w:rsidRPr="006D5777">
        <w:rPr>
          <w:color w:val="000000"/>
        </w:rPr>
        <w:t xml:space="preserve"> по оплате считается </w:t>
      </w:r>
      <w:r>
        <w:rPr>
          <w:color w:val="000000"/>
        </w:rPr>
        <w:t xml:space="preserve">исполненным с момента </w:t>
      </w:r>
      <w:r w:rsidRPr="006D5777">
        <w:rPr>
          <w:color w:val="000000"/>
        </w:rPr>
        <w:t>списания денежных сре</w:t>
      </w:r>
      <w:proofErr w:type="gramStart"/>
      <w:r w:rsidRPr="006D5777">
        <w:rPr>
          <w:color w:val="000000"/>
        </w:rPr>
        <w:t>дств</w:t>
      </w:r>
      <w:r w:rsidRPr="006D5777">
        <w:t xml:space="preserve"> с р</w:t>
      </w:r>
      <w:proofErr w:type="gramEnd"/>
      <w:r w:rsidRPr="006D5777">
        <w:t>асчетного</w:t>
      </w:r>
      <w:r w:rsidRPr="006D5777">
        <w:rPr>
          <w:color w:val="FF0000"/>
        </w:rPr>
        <w:t xml:space="preserve"> </w:t>
      </w:r>
      <w:r w:rsidRPr="006D5777">
        <w:t>счета Заказчика.</w:t>
      </w:r>
    </w:p>
    <w:p w:rsidR="00810118" w:rsidRDefault="00810118" w:rsidP="00810118">
      <w:pPr>
        <w:numPr>
          <w:ilvl w:val="1"/>
          <w:numId w:val="15"/>
        </w:numPr>
        <w:tabs>
          <w:tab w:val="clear" w:pos="360"/>
          <w:tab w:val="num" w:pos="851"/>
        </w:tabs>
        <w:ind w:left="0" w:firstLine="426"/>
        <w:jc w:val="both"/>
      </w:pPr>
      <w:r w:rsidRPr="006D5777">
        <w:t xml:space="preserve">Оплата производится </w:t>
      </w:r>
      <w:r>
        <w:t xml:space="preserve">Заказчиком </w:t>
      </w:r>
      <w:r w:rsidRPr="006D5777">
        <w:t xml:space="preserve">на основании счета Исполнителя в следующем порядке: </w:t>
      </w:r>
    </w:p>
    <w:p w:rsidR="00810118" w:rsidRDefault="00810118" w:rsidP="00810118">
      <w:pPr>
        <w:tabs>
          <w:tab w:val="num" w:pos="851"/>
        </w:tabs>
        <w:ind w:firstLine="426"/>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2859"/>
        <w:gridCol w:w="3503"/>
      </w:tblGrid>
      <w:tr w:rsidR="00810118" w:rsidRPr="00664DA4" w:rsidTr="0059221E">
        <w:tc>
          <w:tcPr>
            <w:tcW w:w="3241" w:type="dxa"/>
            <w:shd w:val="clear" w:color="auto" w:fill="auto"/>
          </w:tcPr>
          <w:p w:rsidR="00810118" w:rsidRPr="0011741F" w:rsidRDefault="00810118" w:rsidP="0059221E">
            <w:pPr>
              <w:jc w:val="center"/>
              <w:rPr>
                <w:rFonts w:eastAsia="MS Mincho"/>
                <w:b/>
              </w:rPr>
            </w:pPr>
            <w:r w:rsidRPr="0011741F">
              <w:rPr>
                <w:rFonts w:eastAsia="MS Mincho"/>
                <w:b/>
              </w:rPr>
              <w:t>Дата оплаты</w:t>
            </w:r>
          </w:p>
        </w:tc>
        <w:tc>
          <w:tcPr>
            <w:tcW w:w="2859" w:type="dxa"/>
            <w:shd w:val="clear" w:color="auto" w:fill="auto"/>
          </w:tcPr>
          <w:p w:rsidR="00810118" w:rsidRPr="0011741F" w:rsidRDefault="00810118" w:rsidP="0059221E">
            <w:pPr>
              <w:jc w:val="center"/>
              <w:rPr>
                <w:rFonts w:eastAsia="MS Mincho"/>
                <w:b/>
              </w:rPr>
            </w:pPr>
            <w:r w:rsidRPr="0011741F">
              <w:rPr>
                <w:rFonts w:eastAsia="MS Mincho"/>
                <w:b/>
              </w:rPr>
              <w:t>Процент от суммы договора</w:t>
            </w:r>
          </w:p>
        </w:tc>
        <w:tc>
          <w:tcPr>
            <w:tcW w:w="3503" w:type="dxa"/>
            <w:shd w:val="clear" w:color="auto" w:fill="auto"/>
          </w:tcPr>
          <w:p w:rsidR="00810118" w:rsidRPr="0011741F" w:rsidRDefault="00810118" w:rsidP="0059221E">
            <w:pPr>
              <w:jc w:val="center"/>
              <w:rPr>
                <w:rFonts w:eastAsia="MS Mincho"/>
                <w:b/>
              </w:rPr>
            </w:pPr>
            <w:r w:rsidRPr="0011741F">
              <w:rPr>
                <w:rFonts w:eastAsia="MS Mincho"/>
                <w:b/>
              </w:rPr>
              <w:t>Сумма оплаты с учетом НДС (руб.)</w:t>
            </w:r>
          </w:p>
        </w:tc>
      </w:tr>
      <w:tr w:rsidR="00810118" w:rsidRPr="00664DA4" w:rsidTr="0059221E">
        <w:tc>
          <w:tcPr>
            <w:tcW w:w="3241" w:type="dxa"/>
            <w:shd w:val="clear" w:color="auto" w:fill="auto"/>
            <w:vAlign w:val="center"/>
          </w:tcPr>
          <w:p w:rsidR="00810118" w:rsidRPr="003F5675" w:rsidRDefault="00810118" w:rsidP="0059221E">
            <w:pPr>
              <w:ind w:firstLine="709"/>
              <w:jc w:val="center"/>
              <w:rPr>
                <w:rFonts w:eastAsia="MS Mincho"/>
              </w:rPr>
            </w:pPr>
            <w:r w:rsidRPr="003F5675">
              <w:rPr>
                <w:rFonts w:eastAsia="MS Mincho"/>
              </w:rPr>
              <w:t>02.08.2018</w:t>
            </w:r>
          </w:p>
        </w:tc>
        <w:tc>
          <w:tcPr>
            <w:tcW w:w="2859" w:type="dxa"/>
            <w:shd w:val="clear" w:color="auto" w:fill="auto"/>
            <w:vAlign w:val="center"/>
          </w:tcPr>
          <w:p w:rsidR="00810118" w:rsidRPr="003F5675" w:rsidRDefault="00810118" w:rsidP="0059221E">
            <w:pPr>
              <w:jc w:val="center"/>
            </w:pPr>
            <w:r w:rsidRPr="003F5675">
              <w:t>20%</w:t>
            </w:r>
          </w:p>
        </w:tc>
        <w:tc>
          <w:tcPr>
            <w:tcW w:w="3503" w:type="dxa"/>
            <w:shd w:val="clear" w:color="auto" w:fill="auto"/>
          </w:tcPr>
          <w:p w:rsidR="00810118" w:rsidRPr="00664DA4" w:rsidRDefault="00810118" w:rsidP="0059221E">
            <w:pPr>
              <w:ind w:firstLine="709"/>
              <w:jc w:val="both"/>
              <w:rPr>
                <w:rFonts w:eastAsia="MS Mincho"/>
              </w:rPr>
            </w:pPr>
          </w:p>
        </w:tc>
      </w:tr>
      <w:tr w:rsidR="00810118" w:rsidRPr="00664DA4" w:rsidTr="0059221E">
        <w:tc>
          <w:tcPr>
            <w:tcW w:w="3241" w:type="dxa"/>
            <w:shd w:val="clear" w:color="auto" w:fill="auto"/>
            <w:vAlign w:val="center"/>
          </w:tcPr>
          <w:p w:rsidR="00810118" w:rsidRPr="003F5675" w:rsidRDefault="00810118" w:rsidP="0059221E">
            <w:pPr>
              <w:ind w:firstLine="709"/>
              <w:jc w:val="center"/>
              <w:rPr>
                <w:rFonts w:eastAsia="MS Mincho"/>
              </w:rPr>
            </w:pPr>
            <w:r w:rsidRPr="003F5675">
              <w:rPr>
                <w:rFonts w:eastAsia="MS Mincho"/>
              </w:rPr>
              <w:t>04.09.2018</w:t>
            </w:r>
          </w:p>
        </w:tc>
        <w:tc>
          <w:tcPr>
            <w:tcW w:w="2859" w:type="dxa"/>
            <w:shd w:val="clear" w:color="auto" w:fill="auto"/>
          </w:tcPr>
          <w:p w:rsidR="00810118" w:rsidRPr="003F5675" w:rsidRDefault="00810118" w:rsidP="0059221E">
            <w:pPr>
              <w:jc w:val="center"/>
            </w:pPr>
            <w:r w:rsidRPr="003F5675">
              <w:t>20%</w:t>
            </w:r>
          </w:p>
        </w:tc>
        <w:tc>
          <w:tcPr>
            <w:tcW w:w="3503" w:type="dxa"/>
            <w:shd w:val="clear" w:color="auto" w:fill="auto"/>
          </w:tcPr>
          <w:p w:rsidR="00810118" w:rsidRPr="00664DA4" w:rsidRDefault="00810118" w:rsidP="0059221E">
            <w:pPr>
              <w:ind w:firstLine="709"/>
              <w:jc w:val="both"/>
              <w:rPr>
                <w:rFonts w:eastAsia="MS Mincho"/>
              </w:rPr>
            </w:pPr>
          </w:p>
        </w:tc>
      </w:tr>
      <w:tr w:rsidR="00810118" w:rsidRPr="00664DA4" w:rsidTr="0059221E">
        <w:tc>
          <w:tcPr>
            <w:tcW w:w="3241" w:type="dxa"/>
            <w:shd w:val="clear" w:color="auto" w:fill="auto"/>
            <w:vAlign w:val="center"/>
          </w:tcPr>
          <w:p w:rsidR="00810118" w:rsidRPr="003F5675" w:rsidRDefault="00810118" w:rsidP="0059221E">
            <w:pPr>
              <w:ind w:firstLine="709"/>
              <w:jc w:val="center"/>
              <w:rPr>
                <w:rFonts w:eastAsia="MS Mincho"/>
              </w:rPr>
            </w:pPr>
            <w:r w:rsidRPr="003F5675">
              <w:rPr>
                <w:rFonts w:eastAsia="MS Mincho"/>
              </w:rPr>
              <w:t>02.10.2018</w:t>
            </w:r>
          </w:p>
        </w:tc>
        <w:tc>
          <w:tcPr>
            <w:tcW w:w="2859" w:type="dxa"/>
            <w:shd w:val="clear" w:color="auto" w:fill="auto"/>
          </w:tcPr>
          <w:p w:rsidR="00810118" w:rsidRPr="003F5675" w:rsidRDefault="00810118" w:rsidP="0059221E">
            <w:pPr>
              <w:jc w:val="center"/>
            </w:pPr>
            <w:r w:rsidRPr="003F5675">
              <w:t>20%</w:t>
            </w:r>
          </w:p>
        </w:tc>
        <w:tc>
          <w:tcPr>
            <w:tcW w:w="3503" w:type="dxa"/>
            <w:shd w:val="clear" w:color="auto" w:fill="auto"/>
          </w:tcPr>
          <w:p w:rsidR="00810118" w:rsidRPr="00664DA4" w:rsidRDefault="00810118" w:rsidP="0059221E">
            <w:pPr>
              <w:ind w:firstLine="709"/>
              <w:jc w:val="both"/>
              <w:rPr>
                <w:rFonts w:eastAsia="MS Mincho"/>
              </w:rPr>
            </w:pPr>
          </w:p>
        </w:tc>
      </w:tr>
      <w:tr w:rsidR="00810118" w:rsidRPr="00664DA4" w:rsidTr="0059221E">
        <w:tc>
          <w:tcPr>
            <w:tcW w:w="3241" w:type="dxa"/>
            <w:shd w:val="clear" w:color="auto" w:fill="auto"/>
            <w:vAlign w:val="center"/>
          </w:tcPr>
          <w:p w:rsidR="00810118" w:rsidRPr="003F5675" w:rsidRDefault="00810118" w:rsidP="0059221E">
            <w:pPr>
              <w:ind w:firstLine="709"/>
              <w:jc w:val="center"/>
              <w:rPr>
                <w:rFonts w:eastAsia="MS Mincho"/>
              </w:rPr>
            </w:pPr>
            <w:r w:rsidRPr="003F5675">
              <w:rPr>
                <w:rFonts w:eastAsia="MS Mincho"/>
              </w:rPr>
              <w:t>01.11.2018</w:t>
            </w:r>
          </w:p>
        </w:tc>
        <w:tc>
          <w:tcPr>
            <w:tcW w:w="2859" w:type="dxa"/>
            <w:shd w:val="clear" w:color="auto" w:fill="auto"/>
          </w:tcPr>
          <w:p w:rsidR="00810118" w:rsidRPr="003F5675" w:rsidRDefault="00810118" w:rsidP="0059221E">
            <w:pPr>
              <w:jc w:val="center"/>
            </w:pPr>
            <w:r w:rsidRPr="003F5675">
              <w:t>20%</w:t>
            </w:r>
          </w:p>
        </w:tc>
        <w:tc>
          <w:tcPr>
            <w:tcW w:w="3503" w:type="dxa"/>
            <w:shd w:val="clear" w:color="auto" w:fill="auto"/>
          </w:tcPr>
          <w:p w:rsidR="00810118" w:rsidRPr="00664DA4" w:rsidRDefault="00810118" w:rsidP="0059221E">
            <w:pPr>
              <w:ind w:firstLine="709"/>
              <w:jc w:val="both"/>
              <w:rPr>
                <w:rFonts w:eastAsia="MS Mincho"/>
              </w:rPr>
            </w:pPr>
          </w:p>
        </w:tc>
      </w:tr>
      <w:tr w:rsidR="00810118" w:rsidRPr="00664DA4" w:rsidTr="0059221E">
        <w:tc>
          <w:tcPr>
            <w:tcW w:w="3241" w:type="dxa"/>
            <w:shd w:val="clear" w:color="auto" w:fill="auto"/>
            <w:vAlign w:val="center"/>
          </w:tcPr>
          <w:p w:rsidR="00810118" w:rsidRPr="003F5675" w:rsidRDefault="00810118" w:rsidP="0059221E">
            <w:pPr>
              <w:ind w:firstLine="709"/>
              <w:jc w:val="center"/>
              <w:rPr>
                <w:rFonts w:eastAsia="MS Mincho"/>
              </w:rPr>
            </w:pPr>
            <w:r w:rsidRPr="003F5675">
              <w:rPr>
                <w:rFonts w:eastAsia="MS Mincho"/>
              </w:rPr>
              <w:t>03.12.2018</w:t>
            </w:r>
          </w:p>
        </w:tc>
        <w:tc>
          <w:tcPr>
            <w:tcW w:w="2859" w:type="dxa"/>
            <w:shd w:val="clear" w:color="auto" w:fill="auto"/>
          </w:tcPr>
          <w:p w:rsidR="00810118" w:rsidRPr="003F5675" w:rsidRDefault="00810118" w:rsidP="0059221E">
            <w:pPr>
              <w:jc w:val="center"/>
            </w:pPr>
            <w:r w:rsidRPr="003F5675">
              <w:t>20%</w:t>
            </w:r>
          </w:p>
        </w:tc>
        <w:tc>
          <w:tcPr>
            <w:tcW w:w="3503" w:type="dxa"/>
            <w:shd w:val="clear" w:color="auto" w:fill="auto"/>
          </w:tcPr>
          <w:p w:rsidR="00810118" w:rsidRPr="00664DA4" w:rsidRDefault="00810118" w:rsidP="0059221E">
            <w:pPr>
              <w:ind w:firstLine="709"/>
              <w:jc w:val="both"/>
              <w:rPr>
                <w:rFonts w:eastAsia="MS Mincho"/>
              </w:rPr>
            </w:pPr>
          </w:p>
        </w:tc>
      </w:tr>
    </w:tbl>
    <w:p w:rsidR="00810118" w:rsidRPr="00664DA4" w:rsidRDefault="00810118" w:rsidP="00810118">
      <w:pPr>
        <w:jc w:val="both"/>
      </w:pPr>
    </w:p>
    <w:p w:rsidR="00810118" w:rsidRPr="006D5777" w:rsidRDefault="00810118" w:rsidP="00810118">
      <w:pPr>
        <w:numPr>
          <w:ilvl w:val="1"/>
          <w:numId w:val="15"/>
        </w:numPr>
        <w:tabs>
          <w:tab w:val="clear" w:pos="360"/>
          <w:tab w:val="num" w:pos="851"/>
        </w:tabs>
        <w:ind w:left="0" w:firstLine="426"/>
        <w:jc w:val="both"/>
      </w:pPr>
      <w:r w:rsidRPr="006D5777">
        <w:t xml:space="preserve">Ссылка на номер и дату настоящего Договора в выставляемых Исполнителем счетах на оплату обязательна. </w:t>
      </w:r>
    </w:p>
    <w:p w:rsidR="00810118" w:rsidRPr="00FF26EB" w:rsidRDefault="00810118" w:rsidP="00810118">
      <w:pPr>
        <w:numPr>
          <w:ilvl w:val="1"/>
          <w:numId w:val="15"/>
        </w:numPr>
        <w:tabs>
          <w:tab w:val="clear" w:pos="360"/>
          <w:tab w:val="num" w:pos="851"/>
        </w:tabs>
        <w:ind w:left="0" w:firstLine="426"/>
        <w:jc w:val="both"/>
        <w:rPr>
          <w:rFonts w:eastAsia="MS Mincho"/>
        </w:rPr>
      </w:pPr>
      <w:r w:rsidRPr="00FF26EB">
        <w:t xml:space="preserve">В соответствии со статьей 168, 169 НК РФ Исполнителем при оказании услуг выставляются счета-фактуры (авансовые счета-фактуры) Заказчику в </w:t>
      </w:r>
      <w:r>
        <w:t xml:space="preserve">порядке и в </w:t>
      </w:r>
      <w:r w:rsidRPr="00FF26EB">
        <w:t xml:space="preserve">сроки, предусмотренные законодательством РФ. </w:t>
      </w:r>
    </w:p>
    <w:p w:rsidR="00810118" w:rsidRPr="00FF26EB" w:rsidRDefault="00810118" w:rsidP="00810118">
      <w:pPr>
        <w:jc w:val="both"/>
        <w:rPr>
          <w:rFonts w:eastAsia="MS Mincho"/>
        </w:rPr>
      </w:pPr>
    </w:p>
    <w:p w:rsidR="00810118" w:rsidRDefault="00810118" w:rsidP="00810118">
      <w:pPr>
        <w:numPr>
          <w:ilvl w:val="0"/>
          <w:numId w:val="15"/>
        </w:numPr>
        <w:tabs>
          <w:tab w:val="num" w:pos="720"/>
        </w:tabs>
        <w:jc w:val="center"/>
        <w:rPr>
          <w:b/>
          <w:bCs/>
        </w:rPr>
      </w:pPr>
      <w:r w:rsidRPr="006D5777">
        <w:rPr>
          <w:b/>
          <w:bCs/>
        </w:rPr>
        <w:t>ПРАВА И ОБЯЗАННОСТИ СТОРОН</w:t>
      </w:r>
    </w:p>
    <w:p w:rsidR="00810118" w:rsidRDefault="00810118" w:rsidP="00810118">
      <w:pPr>
        <w:numPr>
          <w:ilvl w:val="1"/>
          <w:numId w:val="15"/>
        </w:numPr>
        <w:tabs>
          <w:tab w:val="clear" w:pos="360"/>
          <w:tab w:val="num" w:pos="284"/>
          <w:tab w:val="num" w:pos="720"/>
          <w:tab w:val="left" w:pos="993"/>
        </w:tabs>
        <w:ind w:left="0" w:firstLine="426"/>
        <w:rPr>
          <w:b/>
          <w:bCs/>
        </w:rPr>
      </w:pPr>
      <w:r>
        <w:rPr>
          <w:b/>
          <w:bCs/>
        </w:rPr>
        <w:t>Права и обязанности Исполнителя.</w:t>
      </w:r>
    </w:p>
    <w:p w:rsidR="00810118" w:rsidRDefault="00810118" w:rsidP="00810118">
      <w:pPr>
        <w:numPr>
          <w:ilvl w:val="2"/>
          <w:numId w:val="15"/>
        </w:numPr>
        <w:tabs>
          <w:tab w:val="clear" w:pos="720"/>
          <w:tab w:val="num" w:pos="284"/>
          <w:tab w:val="left" w:pos="993"/>
        </w:tabs>
        <w:ind w:left="0" w:firstLine="426"/>
        <w:jc w:val="both"/>
      </w:pPr>
      <w:r>
        <w:t>В</w:t>
      </w:r>
      <w:r w:rsidRPr="006D5777">
        <w:t xml:space="preserve">ыполнить все действия, необходимые для оформления продления подписки на продукты </w:t>
      </w:r>
      <w:r w:rsidRPr="006D5777">
        <w:rPr>
          <w:lang w:val="en-US"/>
        </w:rPr>
        <w:t>Autodesk</w:t>
      </w:r>
      <w:r w:rsidRPr="006D5777">
        <w:t xml:space="preserve">, регистрации и доступа к активации учетной записи Заказчика в Центре подписки, и предоставить Заказчику ключи и сертификат, подтверждающие надлежащее оформление подписки компанией </w:t>
      </w:r>
      <w:r w:rsidRPr="006D5777">
        <w:rPr>
          <w:lang w:val="en-US"/>
        </w:rPr>
        <w:t>Autodesk</w:t>
      </w:r>
      <w:r>
        <w:t>.</w:t>
      </w:r>
    </w:p>
    <w:p w:rsidR="00810118" w:rsidRPr="00C64B76" w:rsidRDefault="00810118" w:rsidP="00810118">
      <w:pPr>
        <w:numPr>
          <w:ilvl w:val="2"/>
          <w:numId w:val="15"/>
        </w:numPr>
        <w:tabs>
          <w:tab w:val="clear" w:pos="720"/>
          <w:tab w:val="num" w:pos="0"/>
          <w:tab w:val="num" w:pos="284"/>
          <w:tab w:val="left" w:pos="993"/>
        </w:tabs>
        <w:ind w:left="0" w:firstLine="426"/>
        <w:jc w:val="both"/>
        <w:rPr>
          <w:bCs/>
        </w:rPr>
      </w:pPr>
      <w:proofErr w:type="gramStart"/>
      <w:r w:rsidRPr="00C64B76">
        <w:rPr>
          <w:bCs/>
        </w:rPr>
        <w:t>Передать  Заказчику неисключительное право использования  обновлени</w:t>
      </w:r>
      <w:r>
        <w:rPr>
          <w:bCs/>
        </w:rPr>
        <w:t>й</w:t>
      </w:r>
      <w:r w:rsidRPr="00C64B76">
        <w:rPr>
          <w:bCs/>
        </w:rPr>
        <w:t xml:space="preserve"> ПО</w:t>
      </w:r>
      <w:r>
        <w:rPr>
          <w:bCs/>
        </w:rPr>
        <w:t xml:space="preserve"> </w:t>
      </w:r>
      <w:proofErr w:type="spellStart"/>
      <w:r>
        <w:rPr>
          <w:bCs/>
        </w:rPr>
        <w:t>по</w:t>
      </w:r>
      <w:proofErr w:type="spellEnd"/>
      <w:r>
        <w:rPr>
          <w:bCs/>
        </w:rPr>
        <w:t xml:space="preserve"> акту приема-передачи неисключительных прав</w:t>
      </w:r>
      <w:r w:rsidRPr="00C64B76">
        <w:rPr>
          <w:bCs/>
        </w:rPr>
        <w:t xml:space="preserve">. </w:t>
      </w:r>
      <w:proofErr w:type="gramEnd"/>
    </w:p>
    <w:p w:rsidR="00810118" w:rsidRPr="00993070" w:rsidRDefault="00810118" w:rsidP="00810118">
      <w:pPr>
        <w:numPr>
          <w:ilvl w:val="2"/>
          <w:numId w:val="15"/>
        </w:numPr>
        <w:tabs>
          <w:tab w:val="clear" w:pos="720"/>
          <w:tab w:val="num" w:pos="284"/>
          <w:tab w:val="left" w:pos="993"/>
        </w:tabs>
        <w:ind w:left="0" w:firstLine="426"/>
        <w:jc w:val="both"/>
      </w:pPr>
      <w:r w:rsidRPr="00993070">
        <w:t xml:space="preserve">Исполнитель подтверждает, что обладает всеми необходимыми правами на предоставление Заказчику неисключительных прав на использование </w:t>
      </w:r>
      <w:r>
        <w:t xml:space="preserve">обновлений </w:t>
      </w:r>
      <w:proofErr w:type="gramStart"/>
      <w:r w:rsidRPr="00993070">
        <w:t>ПО</w:t>
      </w:r>
      <w:proofErr w:type="gramEnd"/>
      <w:r w:rsidRPr="00993070">
        <w:t>.</w:t>
      </w:r>
      <w:r>
        <w:t xml:space="preserve"> </w:t>
      </w:r>
      <w:r w:rsidRPr="00993070">
        <w:rPr>
          <w:snapToGrid w:val="0"/>
        </w:rPr>
        <w:t>В случае если к Заказчику будут предъявлены претензии или иски по поводу нарушения прав третьих лиц в связи с</w:t>
      </w:r>
      <w:r>
        <w:rPr>
          <w:snapToGrid w:val="0"/>
        </w:rPr>
        <w:t xml:space="preserve"> услугами</w:t>
      </w:r>
      <w:r w:rsidRPr="00993070">
        <w:rPr>
          <w:snapToGrid w:val="0"/>
        </w:rPr>
        <w:t xml:space="preserve">, оказанными по настоящему договору, Заказчик обязан известить об этом Исполнителя. Исполнитель по согласованию с Заказчиком обязуется урегулировать такие претензии или обеспечить судебную защиту. Понесенные Заказчиком расходы в результате урегулирования указанных претензий или судебных процессов, а также </w:t>
      </w:r>
      <w:r w:rsidRPr="00993070">
        <w:t>связанные с прекращением нарушения интеллектуальных прав и/или применением к Заказчику мер, направленных на защиту таких прав и/или мер ответственности за нарушение интеллектуальных прав,</w:t>
      </w:r>
      <w:r w:rsidRPr="00993070">
        <w:rPr>
          <w:snapToGrid w:val="0"/>
        </w:rPr>
        <w:t xml:space="preserve"> подлежат возмещению Исполнителем</w:t>
      </w:r>
      <w:r w:rsidRPr="00993070">
        <w:t xml:space="preserve">. </w:t>
      </w:r>
    </w:p>
    <w:p w:rsidR="00810118" w:rsidRDefault="00810118" w:rsidP="00810118">
      <w:pPr>
        <w:numPr>
          <w:ilvl w:val="2"/>
          <w:numId w:val="15"/>
        </w:numPr>
        <w:tabs>
          <w:tab w:val="clear" w:pos="720"/>
          <w:tab w:val="num" w:pos="284"/>
          <w:tab w:val="left" w:pos="993"/>
        </w:tabs>
        <w:ind w:left="0" w:firstLine="426"/>
        <w:jc w:val="both"/>
      </w:pPr>
      <w:r w:rsidRPr="00B87CC2">
        <w:t>В случае</w:t>
      </w:r>
      <w:proofErr w:type="gramStart"/>
      <w:r w:rsidRPr="00B87CC2">
        <w:t>,</w:t>
      </w:r>
      <w:proofErr w:type="gramEnd"/>
      <w:r w:rsidRPr="00B87CC2">
        <w:t xml:space="preserve"> если компанией </w:t>
      </w:r>
      <w:r w:rsidRPr="00B87CC2">
        <w:rPr>
          <w:lang w:val="en-US"/>
        </w:rPr>
        <w:t>Autodesk</w:t>
      </w:r>
      <w:r w:rsidRPr="00B87CC2">
        <w:t xml:space="preserve"> на отдельные программные продукты, указанные в Приложении №</w:t>
      </w:r>
      <w:r w:rsidRPr="00B87CC2">
        <w:rPr>
          <w:lang w:val="en-US"/>
        </w:rPr>
        <w:t> </w:t>
      </w:r>
      <w:r w:rsidRPr="00B87CC2">
        <w:t xml:space="preserve">1 к настоящему Договору, установлены даты окончания предыдущей подписки, более поздние, чем  дата, предусмотренная п. 1.1. настоящего Договора, продление подписки оформляется Исполнителем со дня, следующего за днем окончания предыдущей подписки, установленной компанией </w:t>
      </w:r>
      <w:r w:rsidRPr="00B87CC2">
        <w:rPr>
          <w:lang w:val="en-US"/>
        </w:rPr>
        <w:t>Autodesk</w:t>
      </w:r>
      <w:r w:rsidRPr="00B87CC2">
        <w:t>.</w:t>
      </w:r>
    </w:p>
    <w:p w:rsidR="00810118" w:rsidRDefault="00810118" w:rsidP="00810118">
      <w:pPr>
        <w:numPr>
          <w:ilvl w:val="2"/>
          <w:numId w:val="15"/>
        </w:numPr>
        <w:tabs>
          <w:tab w:val="clear" w:pos="720"/>
          <w:tab w:val="num" w:pos="284"/>
          <w:tab w:val="left" w:pos="993"/>
        </w:tabs>
        <w:ind w:left="0" w:firstLine="426"/>
        <w:jc w:val="both"/>
      </w:pPr>
      <w:r w:rsidRPr="006D5777">
        <w:t xml:space="preserve">Исполнитель гарантирует действительность подписки и возможность использования Заказчиком входящих в нее условий, предусмотренных подпунктами 1.1.1. – 1.1.5. настоящего Договора, в течение </w:t>
      </w:r>
      <w:r>
        <w:t>с</w:t>
      </w:r>
      <w:r w:rsidRPr="006D5777">
        <w:t xml:space="preserve">рока подписки. </w:t>
      </w:r>
    </w:p>
    <w:p w:rsidR="00810118" w:rsidRDefault="00810118" w:rsidP="00810118">
      <w:pPr>
        <w:numPr>
          <w:ilvl w:val="2"/>
          <w:numId w:val="15"/>
        </w:numPr>
        <w:tabs>
          <w:tab w:val="clear" w:pos="720"/>
          <w:tab w:val="num" w:pos="284"/>
          <w:tab w:val="left" w:pos="993"/>
        </w:tabs>
        <w:ind w:left="0" w:firstLine="426"/>
        <w:jc w:val="both"/>
      </w:pPr>
      <w:r>
        <w:t xml:space="preserve">Производить техническую поддержку в </w:t>
      </w:r>
      <w:r w:rsidRPr="00D40BA4">
        <w:t>технических, сервисных службах в течение Срока подписки</w:t>
      </w:r>
      <w:r>
        <w:t>, в том числе:</w:t>
      </w:r>
    </w:p>
    <w:p w:rsidR="00810118" w:rsidRPr="00D40BA4" w:rsidRDefault="00810118" w:rsidP="00810118">
      <w:pPr>
        <w:tabs>
          <w:tab w:val="num" w:pos="284"/>
          <w:tab w:val="left" w:pos="993"/>
        </w:tabs>
        <w:ind w:firstLine="426"/>
        <w:jc w:val="both"/>
      </w:pPr>
      <w:r w:rsidRPr="00D40BA4">
        <w:lastRenderedPageBreak/>
        <w:t xml:space="preserve">-  </w:t>
      </w:r>
      <w:r>
        <w:t>к</w:t>
      </w:r>
      <w:r w:rsidRPr="00D40BA4">
        <w:t>онсульт</w:t>
      </w:r>
      <w:r>
        <w:t>ировать Заказчика</w:t>
      </w:r>
      <w:r w:rsidRPr="00D40BA4">
        <w:t xml:space="preserve"> по вопросам первичной установки и активации программного обеспечения;</w:t>
      </w:r>
    </w:p>
    <w:p w:rsidR="00810118" w:rsidRPr="00D40BA4" w:rsidRDefault="00810118" w:rsidP="00810118">
      <w:pPr>
        <w:tabs>
          <w:tab w:val="num" w:pos="284"/>
          <w:tab w:val="left" w:pos="993"/>
        </w:tabs>
        <w:ind w:firstLine="426"/>
        <w:jc w:val="both"/>
      </w:pPr>
      <w:r w:rsidRPr="00D40BA4">
        <w:t xml:space="preserve">-  </w:t>
      </w:r>
      <w:r>
        <w:t>п</w:t>
      </w:r>
      <w:r w:rsidRPr="00D40BA4">
        <w:t>редоставл</w:t>
      </w:r>
      <w:r>
        <w:t>ять  информацию</w:t>
      </w:r>
      <w:r w:rsidRPr="00D40BA4">
        <w:t xml:space="preserve"> о базовых функциях</w:t>
      </w:r>
      <w:r>
        <w:t xml:space="preserve"> </w:t>
      </w:r>
      <w:proofErr w:type="gramStart"/>
      <w:r>
        <w:t>ПО</w:t>
      </w:r>
      <w:proofErr w:type="gramEnd"/>
      <w:r w:rsidRPr="00D40BA4">
        <w:t>;</w:t>
      </w:r>
    </w:p>
    <w:p w:rsidR="00810118" w:rsidRPr="00D40BA4" w:rsidRDefault="00810118" w:rsidP="00810118">
      <w:pPr>
        <w:tabs>
          <w:tab w:val="num" w:pos="284"/>
          <w:tab w:val="left" w:pos="993"/>
        </w:tabs>
        <w:ind w:firstLine="426"/>
        <w:jc w:val="both"/>
      </w:pPr>
      <w:r w:rsidRPr="00D40BA4">
        <w:t xml:space="preserve">- </w:t>
      </w:r>
      <w:r>
        <w:t>п</w:t>
      </w:r>
      <w:r w:rsidRPr="00D40BA4">
        <w:t>редоставлять информацию о новых версиях и исправлениях</w:t>
      </w:r>
      <w:r>
        <w:t xml:space="preserve"> </w:t>
      </w:r>
      <w:proofErr w:type="gramStart"/>
      <w:r>
        <w:t>ПО</w:t>
      </w:r>
      <w:proofErr w:type="gramEnd"/>
      <w:r>
        <w:t>;</w:t>
      </w:r>
      <w:r w:rsidRPr="00D40BA4">
        <w:t xml:space="preserve"> </w:t>
      </w:r>
    </w:p>
    <w:p w:rsidR="00810118" w:rsidRDefault="00810118" w:rsidP="00810118">
      <w:pPr>
        <w:tabs>
          <w:tab w:val="num" w:pos="284"/>
          <w:tab w:val="left" w:pos="993"/>
        </w:tabs>
        <w:ind w:firstLine="426"/>
        <w:jc w:val="both"/>
      </w:pPr>
      <w:r w:rsidRPr="00D40BA4">
        <w:t xml:space="preserve">- </w:t>
      </w:r>
      <w:r>
        <w:t>п</w:t>
      </w:r>
      <w:r w:rsidRPr="00D40BA4">
        <w:t xml:space="preserve">редоставлять информацию и разъяснения по лицензионной политике правообладателей в </w:t>
      </w:r>
      <w:proofErr w:type="gramStart"/>
      <w:r w:rsidRPr="00D40BA4">
        <w:t>отношении</w:t>
      </w:r>
      <w:proofErr w:type="gramEnd"/>
      <w:r>
        <w:t xml:space="preserve"> ПО</w:t>
      </w:r>
      <w:r w:rsidRPr="00D40BA4">
        <w:t xml:space="preserve">, обновление которого осуществляется в рамках настоящего </w:t>
      </w:r>
      <w:r w:rsidR="007401AF" w:rsidRPr="007401AF">
        <w:rPr>
          <w:bCs/>
        </w:rPr>
        <w:t>запроса котировок</w:t>
      </w:r>
      <w:r w:rsidRPr="00D40BA4">
        <w:t xml:space="preserve">, для предупреждения ситуаций неправильного или нелегального использования </w:t>
      </w:r>
      <w:r>
        <w:t xml:space="preserve"> ПО </w:t>
      </w:r>
      <w:r w:rsidRPr="00D40BA4">
        <w:t>Заказчиком.</w:t>
      </w:r>
    </w:p>
    <w:p w:rsidR="00810118" w:rsidRPr="003572E6" w:rsidRDefault="00810118" w:rsidP="00810118">
      <w:pPr>
        <w:numPr>
          <w:ilvl w:val="2"/>
          <w:numId w:val="15"/>
        </w:numPr>
        <w:tabs>
          <w:tab w:val="clear" w:pos="720"/>
          <w:tab w:val="num" w:pos="284"/>
          <w:tab w:val="left" w:pos="993"/>
        </w:tabs>
        <w:ind w:left="0" w:firstLine="426"/>
        <w:jc w:val="both"/>
      </w:pPr>
      <w:r w:rsidRPr="003572E6">
        <w:t>Предоставлять техническую поддержку и прием заявок по выделенной линии службы приема и разрешения технических запросов (телефон_____________, e-</w:t>
      </w:r>
      <w:proofErr w:type="spellStart"/>
      <w:r w:rsidRPr="003572E6">
        <w:t>mail</w:t>
      </w:r>
      <w:proofErr w:type="spellEnd"/>
      <w:r w:rsidRPr="003572E6">
        <w:t xml:space="preserve">______________, </w:t>
      </w:r>
      <w:proofErr w:type="spellStart"/>
      <w:r w:rsidRPr="003572E6">
        <w:t>Help</w:t>
      </w:r>
      <w:proofErr w:type="spellEnd"/>
      <w:r w:rsidRPr="003572E6">
        <w:t xml:space="preserve"> </w:t>
      </w:r>
      <w:proofErr w:type="spellStart"/>
      <w:r w:rsidRPr="003572E6">
        <w:t>Desk</w:t>
      </w:r>
      <w:proofErr w:type="spellEnd"/>
      <w:r w:rsidRPr="003572E6">
        <w:t>) – в рабочие дни с 9-00 до 18-00 местного времени Заказчика. Максимальный срок предоставления ответа не более 4 часов.</w:t>
      </w:r>
    </w:p>
    <w:p w:rsidR="00810118" w:rsidRDefault="00810118" w:rsidP="00810118">
      <w:pPr>
        <w:numPr>
          <w:ilvl w:val="2"/>
          <w:numId w:val="15"/>
        </w:numPr>
        <w:tabs>
          <w:tab w:val="clear" w:pos="720"/>
          <w:tab w:val="num" w:pos="0"/>
          <w:tab w:val="left" w:pos="1134"/>
        </w:tabs>
        <w:ind w:left="0" w:firstLine="426"/>
        <w:jc w:val="both"/>
      </w:pPr>
      <w:r>
        <w:t>Предоставлять Заказчику обновления ПО, в</w:t>
      </w:r>
      <w:r w:rsidRPr="006D5777">
        <w:t xml:space="preserve">ыходящие в </w:t>
      </w:r>
      <w:r>
        <w:t>течение</w:t>
      </w:r>
      <w:r w:rsidRPr="006D5777">
        <w:t xml:space="preserve"> </w:t>
      </w:r>
      <w:r>
        <w:t>с</w:t>
      </w:r>
      <w:r w:rsidRPr="006D5777">
        <w:t>рока подписки</w:t>
      </w:r>
      <w:r>
        <w:t>,</w:t>
      </w:r>
      <w:r w:rsidRPr="006D5777">
        <w:t xml:space="preserve"> в течение месяца с момента их выпуска компанией </w:t>
      </w:r>
      <w:proofErr w:type="spellStart"/>
      <w:r w:rsidRPr="006D5777">
        <w:t>Autodesk</w:t>
      </w:r>
      <w:proofErr w:type="spellEnd"/>
      <w:r>
        <w:t xml:space="preserve">, </w:t>
      </w:r>
      <w:r w:rsidRPr="006D5777">
        <w:t xml:space="preserve"> в электронном виде путем отправки по адресу электронной почты</w:t>
      </w:r>
      <w:r w:rsidRPr="00B66A4D">
        <w:t xml:space="preserve"> </w:t>
      </w:r>
      <w:proofErr w:type="spellStart"/>
      <w:r w:rsidRPr="00B66A4D">
        <w:t>a.vershinin</w:t>
      </w:r>
      <w:proofErr w:type="spellEnd"/>
      <w:r w:rsidR="00941A10">
        <w:fldChar w:fldCharType="begin"/>
      </w:r>
      <w:r w:rsidR="00941A10">
        <w:instrText xml:space="preserve"> HYPERLINK "mailto:oit@dgt.ru" </w:instrText>
      </w:r>
      <w:r w:rsidR="00941A10">
        <w:fldChar w:fldCharType="separate"/>
      </w:r>
      <w:r w:rsidRPr="006D5777">
        <w:rPr>
          <w:rStyle w:val="a8"/>
        </w:rPr>
        <w:t>@</w:t>
      </w:r>
      <w:proofErr w:type="spellStart"/>
      <w:r w:rsidRPr="006D5777">
        <w:rPr>
          <w:rStyle w:val="a8"/>
          <w:lang w:val="en-US"/>
        </w:rPr>
        <w:t>dgt</w:t>
      </w:r>
      <w:proofErr w:type="spellEnd"/>
      <w:r w:rsidRPr="006D5777">
        <w:rPr>
          <w:rStyle w:val="a8"/>
        </w:rPr>
        <w:t>.</w:t>
      </w:r>
      <w:proofErr w:type="spellStart"/>
      <w:r w:rsidRPr="006D5777">
        <w:rPr>
          <w:rStyle w:val="a8"/>
          <w:lang w:val="en-US"/>
        </w:rPr>
        <w:t>ru</w:t>
      </w:r>
      <w:proofErr w:type="spellEnd"/>
      <w:r w:rsidR="00941A10">
        <w:rPr>
          <w:rStyle w:val="a8"/>
          <w:lang w:val="en-US"/>
        </w:rPr>
        <w:fldChar w:fldCharType="end"/>
      </w:r>
      <w:r w:rsidRPr="006D5777">
        <w:t xml:space="preserve"> и/или на материальных носителях (</w:t>
      </w:r>
      <w:r w:rsidRPr="006D5777">
        <w:rPr>
          <w:lang w:val="en-US"/>
        </w:rPr>
        <w:t>CD</w:t>
      </w:r>
      <w:r w:rsidRPr="006D5777">
        <w:t xml:space="preserve">-дисках, </w:t>
      </w:r>
      <w:r w:rsidRPr="006D5777">
        <w:rPr>
          <w:lang w:val="en-US"/>
        </w:rPr>
        <w:t>USB</w:t>
      </w:r>
      <w:r w:rsidRPr="006D5777">
        <w:t xml:space="preserve">-носителях). В случае передачи обновлений на материальных носителях, Исполнитель осуществляет доставку материальных носителей за свой счет </w:t>
      </w:r>
      <w:r w:rsidRPr="006D5777">
        <w:rPr>
          <w:color w:val="000000"/>
          <w:spacing w:val="-4"/>
          <w:w w:val="102"/>
        </w:rPr>
        <w:t xml:space="preserve">по адресу Заказчика: 680000, г. Хабаровск, ул. </w:t>
      </w:r>
      <w:proofErr w:type="spellStart"/>
      <w:r w:rsidRPr="006D5777">
        <w:rPr>
          <w:color w:val="000000"/>
          <w:spacing w:val="-4"/>
          <w:w w:val="102"/>
        </w:rPr>
        <w:t>Шеронова</w:t>
      </w:r>
      <w:proofErr w:type="spellEnd"/>
      <w:r w:rsidRPr="006D5777">
        <w:rPr>
          <w:color w:val="000000"/>
          <w:spacing w:val="-4"/>
          <w:w w:val="102"/>
        </w:rPr>
        <w:t xml:space="preserve">, 56. </w:t>
      </w:r>
      <w:r w:rsidRPr="00AF4E2D">
        <w:rPr>
          <w:color w:val="000000"/>
          <w:spacing w:val="-4"/>
          <w:w w:val="102"/>
        </w:rPr>
        <w:t xml:space="preserve">Материальные носители должны быть в фирменной упаковке, с логотипом производителя </w:t>
      </w:r>
      <w:proofErr w:type="spellStart"/>
      <w:r w:rsidRPr="00AF4E2D">
        <w:rPr>
          <w:color w:val="000000"/>
          <w:spacing w:val="-4"/>
          <w:w w:val="102"/>
        </w:rPr>
        <w:t>Autodesk</w:t>
      </w:r>
      <w:proofErr w:type="spellEnd"/>
      <w:r w:rsidRPr="00AF4E2D">
        <w:rPr>
          <w:color w:val="000000"/>
          <w:spacing w:val="-4"/>
          <w:w w:val="102"/>
        </w:rPr>
        <w:t xml:space="preserve"> и наклейкой с указанием уникального номера, присвоенного Заказчику, и названия Заказчика.</w:t>
      </w:r>
      <w:r>
        <w:rPr>
          <w:color w:val="000000"/>
          <w:spacing w:val="-4"/>
          <w:w w:val="102"/>
        </w:rPr>
        <w:t xml:space="preserve"> </w:t>
      </w:r>
      <w:r w:rsidRPr="006D5777">
        <w:rPr>
          <w:color w:val="000000"/>
          <w:spacing w:val="-4"/>
          <w:w w:val="102"/>
        </w:rPr>
        <w:t>Исполнитель обязуется произвести</w:t>
      </w:r>
      <w:r w:rsidRPr="006D5777">
        <w:t xml:space="preserve"> замену дефектных носителей </w:t>
      </w:r>
      <w:proofErr w:type="gramStart"/>
      <w:r w:rsidRPr="006D5777">
        <w:t>ПО</w:t>
      </w:r>
      <w:proofErr w:type="gramEnd"/>
      <w:r w:rsidRPr="006D5777">
        <w:t xml:space="preserve"> и </w:t>
      </w:r>
      <w:proofErr w:type="gramStart"/>
      <w:r>
        <w:t>о</w:t>
      </w:r>
      <w:r w:rsidRPr="006D5777">
        <w:t>бновлений</w:t>
      </w:r>
      <w:proofErr w:type="gramEnd"/>
      <w:r w:rsidRPr="006D5777">
        <w:t xml:space="preserve"> в течение 14 (четырнадцати) календарных дней с момента получения соответствующего требования Заказчика. </w:t>
      </w:r>
    </w:p>
    <w:p w:rsidR="00810118" w:rsidRDefault="00810118" w:rsidP="00810118">
      <w:pPr>
        <w:numPr>
          <w:ilvl w:val="2"/>
          <w:numId w:val="15"/>
        </w:numPr>
        <w:tabs>
          <w:tab w:val="clear" w:pos="720"/>
          <w:tab w:val="left" w:pos="1134"/>
        </w:tabs>
        <w:ind w:left="0" w:firstLine="425"/>
        <w:jc w:val="both"/>
      </w:pPr>
      <w:r>
        <w:t xml:space="preserve"> Направить Заказчику а</w:t>
      </w:r>
      <w:r w:rsidRPr="00C64B76">
        <w:t xml:space="preserve">кт оказанных услуг </w:t>
      </w:r>
      <w:r>
        <w:t>в</w:t>
      </w:r>
      <w:r w:rsidRPr="00C64B76">
        <w:t xml:space="preserve"> течение 5 (пяти) дней с момента оказания услуг. </w:t>
      </w:r>
    </w:p>
    <w:p w:rsidR="00810118" w:rsidRPr="00C64B76" w:rsidRDefault="00810118" w:rsidP="00810118">
      <w:pPr>
        <w:numPr>
          <w:ilvl w:val="2"/>
          <w:numId w:val="15"/>
        </w:numPr>
        <w:tabs>
          <w:tab w:val="clear" w:pos="720"/>
        </w:tabs>
        <w:ind w:left="0" w:firstLine="425"/>
        <w:jc w:val="both"/>
      </w:pPr>
      <w:r>
        <w:t>У</w:t>
      </w:r>
      <w:r w:rsidRPr="00C64B76">
        <w:t xml:space="preserve">страняет выявленные недостатки, в срок, предусмотренный п. </w:t>
      </w:r>
      <w:r>
        <w:t>3.</w:t>
      </w:r>
      <w:r w:rsidRPr="00C64B76">
        <w:t>2.</w:t>
      </w:r>
      <w:r>
        <w:t>3</w:t>
      </w:r>
      <w:r w:rsidRPr="00C64B76">
        <w:t>. Договора.</w:t>
      </w:r>
    </w:p>
    <w:p w:rsidR="00810118" w:rsidRPr="001654AA" w:rsidRDefault="00810118" w:rsidP="00810118">
      <w:pPr>
        <w:numPr>
          <w:ilvl w:val="2"/>
          <w:numId w:val="15"/>
        </w:numPr>
        <w:tabs>
          <w:tab w:val="clear" w:pos="720"/>
          <w:tab w:val="left" w:pos="1134"/>
        </w:tabs>
        <w:ind w:left="0" w:firstLine="426"/>
        <w:jc w:val="both"/>
      </w:pPr>
      <w:r w:rsidRPr="001654AA">
        <w:t>Приложить к первому выставленному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а при их изменении – копии документов, подтверждающих изменение состава этих лиц.</w:t>
      </w:r>
    </w:p>
    <w:p w:rsidR="00810118" w:rsidRPr="001654AA" w:rsidRDefault="00810118" w:rsidP="00810118">
      <w:pPr>
        <w:ind w:left="425"/>
        <w:jc w:val="both"/>
      </w:pPr>
    </w:p>
    <w:p w:rsidR="00810118" w:rsidRPr="00215602" w:rsidRDefault="00810118" w:rsidP="00810118">
      <w:pPr>
        <w:numPr>
          <w:ilvl w:val="1"/>
          <w:numId w:val="15"/>
        </w:numPr>
        <w:tabs>
          <w:tab w:val="clear" w:pos="360"/>
          <w:tab w:val="left" w:pos="1134"/>
        </w:tabs>
        <w:ind w:left="0" w:firstLine="426"/>
        <w:jc w:val="both"/>
        <w:rPr>
          <w:b/>
        </w:rPr>
      </w:pPr>
      <w:r w:rsidRPr="00215602">
        <w:rPr>
          <w:b/>
        </w:rPr>
        <w:t xml:space="preserve">Права и обязанности Заказчика. </w:t>
      </w:r>
    </w:p>
    <w:p w:rsidR="00810118" w:rsidRDefault="00810118" w:rsidP="00810118">
      <w:pPr>
        <w:numPr>
          <w:ilvl w:val="2"/>
          <w:numId w:val="15"/>
        </w:numPr>
        <w:tabs>
          <w:tab w:val="clear" w:pos="720"/>
          <w:tab w:val="left" w:pos="1134"/>
        </w:tabs>
        <w:ind w:left="0" w:firstLine="426"/>
        <w:jc w:val="both"/>
      </w:pPr>
      <w:r w:rsidRPr="006D5777">
        <w:t xml:space="preserve">Заказчик обязуется оплатить </w:t>
      </w:r>
      <w:r>
        <w:t>у</w:t>
      </w:r>
      <w:r w:rsidRPr="006D5777">
        <w:t>слуги</w:t>
      </w:r>
      <w:r>
        <w:t xml:space="preserve"> Исполнителя</w:t>
      </w:r>
      <w:r w:rsidRPr="006D5777">
        <w:t xml:space="preserve"> в порядке, предусмотренном настоящим Договором.</w:t>
      </w:r>
    </w:p>
    <w:p w:rsidR="00810118" w:rsidRDefault="00810118" w:rsidP="00810118">
      <w:pPr>
        <w:numPr>
          <w:ilvl w:val="2"/>
          <w:numId w:val="15"/>
        </w:numPr>
        <w:tabs>
          <w:tab w:val="clear" w:pos="720"/>
          <w:tab w:val="num" w:pos="142"/>
          <w:tab w:val="left" w:pos="1134"/>
        </w:tabs>
        <w:ind w:left="0" w:firstLine="426"/>
        <w:jc w:val="both"/>
      </w:pPr>
      <w:r w:rsidRPr="00DF4CC6">
        <w:t xml:space="preserve">Использовать </w:t>
      </w:r>
      <w:proofErr w:type="gramStart"/>
      <w:r w:rsidRPr="00DF4CC6">
        <w:t>ПО</w:t>
      </w:r>
      <w:proofErr w:type="gramEnd"/>
      <w:r w:rsidRPr="00DF4CC6">
        <w:t xml:space="preserve"> </w:t>
      </w:r>
      <w:proofErr w:type="gramStart"/>
      <w:r w:rsidRPr="00DF4CC6">
        <w:t>в</w:t>
      </w:r>
      <w:proofErr w:type="gramEnd"/>
      <w:r w:rsidRPr="00DF4CC6">
        <w:t xml:space="preserve"> соответствии с условиями настоящего Договора</w:t>
      </w:r>
      <w:r>
        <w:t>.</w:t>
      </w:r>
    </w:p>
    <w:p w:rsidR="00810118" w:rsidRDefault="00810118" w:rsidP="00810118">
      <w:pPr>
        <w:numPr>
          <w:ilvl w:val="2"/>
          <w:numId w:val="15"/>
        </w:numPr>
        <w:tabs>
          <w:tab w:val="clear" w:pos="720"/>
          <w:tab w:val="left" w:pos="993"/>
        </w:tabs>
        <w:ind w:left="0" w:firstLine="426"/>
        <w:jc w:val="both"/>
      </w:pPr>
      <w:r w:rsidRPr="00C64B76">
        <w:t>В течение 5 (Пяти) рабочих дней с момента получения акта оказанных услуг от Исполнителя подписать его или направить мотивированный отказ от приемки услуг с указанием недостатков и сроков их устранения.</w:t>
      </w:r>
    </w:p>
    <w:p w:rsidR="00810118" w:rsidRPr="006D5777" w:rsidRDefault="00810118" w:rsidP="00810118">
      <w:pPr>
        <w:tabs>
          <w:tab w:val="num" w:pos="993"/>
        </w:tabs>
        <w:ind w:firstLine="426"/>
        <w:jc w:val="both"/>
      </w:pPr>
    </w:p>
    <w:p w:rsidR="00810118" w:rsidRPr="006D5777" w:rsidRDefault="00810118" w:rsidP="00810118">
      <w:pPr>
        <w:numPr>
          <w:ilvl w:val="0"/>
          <w:numId w:val="15"/>
        </w:numPr>
        <w:tabs>
          <w:tab w:val="num" w:pos="993"/>
        </w:tabs>
        <w:ind w:left="0" w:firstLine="426"/>
        <w:jc w:val="center"/>
        <w:rPr>
          <w:b/>
          <w:bCs/>
        </w:rPr>
      </w:pPr>
      <w:r w:rsidRPr="006D5777">
        <w:rPr>
          <w:b/>
          <w:bCs/>
        </w:rPr>
        <w:t>ОТВЕТСТВЕННОСТЬ СТОРОН</w:t>
      </w:r>
    </w:p>
    <w:p w:rsidR="00810118" w:rsidRPr="006D5777" w:rsidRDefault="00810118" w:rsidP="00810118">
      <w:pPr>
        <w:numPr>
          <w:ilvl w:val="1"/>
          <w:numId w:val="15"/>
        </w:numPr>
        <w:tabs>
          <w:tab w:val="clear" w:pos="360"/>
          <w:tab w:val="num" w:pos="993"/>
        </w:tabs>
        <w:ind w:left="0" w:firstLine="426"/>
        <w:jc w:val="both"/>
      </w:pPr>
      <w:r w:rsidRPr="006D5777">
        <w:t xml:space="preserve"> За нарушение условий Договора Стороны несут ответственность в соответствии с действующим законодательством РФ. </w:t>
      </w:r>
    </w:p>
    <w:p w:rsidR="00810118" w:rsidRPr="006D5777" w:rsidRDefault="00810118" w:rsidP="00810118">
      <w:pPr>
        <w:numPr>
          <w:ilvl w:val="1"/>
          <w:numId w:val="15"/>
        </w:numPr>
        <w:tabs>
          <w:tab w:val="clear" w:pos="360"/>
          <w:tab w:val="num" w:pos="993"/>
        </w:tabs>
        <w:ind w:left="0" w:firstLine="426"/>
        <w:jc w:val="both"/>
      </w:pPr>
      <w:r w:rsidRPr="006D5777">
        <w:t xml:space="preserve">За нарушение сроков исполнения обязательств по настоящему Договору Заказчик вправе требовать от Исполнителя уплаты неустойки в размере 0,05% от </w:t>
      </w:r>
      <w:r>
        <w:t>цены</w:t>
      </w:r>
      <w:r w:rsidRPr="006D5777">
        <w:t xml:space="preserve"> </w:t>
      </w:r>
      <w:r>
        <w:t>Д</w:t>
      </w:r>
      <w:r w:rsidRPr="006D5777">
        <w:t>оговора за каждый день просрочки.</w:t>
      </w:r>
    </w:p>
    <w:p w:rsidR="00810118" w:rsidRPr="006D5777" w:rsidRDefault="00810118" w:rsidP="00810118">
      <w:pPr>
        <w:numPr>
          <w:ilvl w:val="1"/>
          <w:numId w:val="15"/>
        </w:numPr>
        <w:tabs>
          <w:tab w:val="clear" w:pos="360"/>
          <w:tab w:val="num" w:pos="993"/>
        </w:tabs>
        <w:ind w:left="0" w:firstLine="426"/>
        <w:jc w:val="both"/>
      </w:pPr>
      <w:r w:rsidRPr="006D5777">
        <w:t xml:space="preserve">За нарушение сроков оплаты </w:t>
      </w:r>
      <w:r>
        <w:t>у</w:t>
      </w:r>
      <w:r w:rsidRPr="006D5777">
        <w:t>слуг подписки Исполнитель вправе требовать от Заказчика уплаты неустойки в размере 0,05% от суммы задолженности за каждый день просрочки.</w:t>
      </w:r>
    </w:p>
    <w:p w:rsidR="00810118" w:rsidRPr="006D5777" w:rsidRDefault="00810118" w:rsidP="00810118">
      <w:pPr>
        <w:numPr>
          <w:ilvl w:val="1"/>
          <w:numId w:val="15"/>
        </w:numPr>
        <w:tabs>
          <w:tab w:val="clear" w:pos="360"/>
          <w:tab w:val="num" w:pos="993"/>
        </w:tabs>
        <w:ind w:left="0" w:firstLine="426"/>
        <w:jc w:val="both"/>
      </w:pPr>
      <w:r w:rsidRPr="006D5777">
        <w:t xml:space="preserve">В случае необоснованного отказа от оказания </w:t>
      </w:r>
      <w:r>
        <w:t>у</w:t>
      </w:r>
      <w:r w:rsidRPr="006D5777">
        <w:t>слуг Заказчик вправе требовать от Исполнителя уплаты неустойки в размере 5% от суммы Договора, а также возмещения Покупателю сверх неустойки всех убытков, вызванных нарушением Исполнителем своих обязательств по настоящему Договору.</w:t>
      </w:r>
    </w:p>
    <w:p w:rsidR="00810118" w:rsidRDefault="00810118" w:rsidP="00810118">
      <w:pPr>
        <w:numPr>
          <w:ilvl w:val="1"/>
          <w:numId w:val="15"/>
        </w:numPr>
        <w:tabs>
          <w:tab w:val="clear" w:pos="360"/>
          <w:tab w:val="num" w:pos="993"/>
        </w:tabs>
        <w:ind w:left="0" w:firstLine="426"/>
        <w:jc w:val="both"/>
      </w:pPr>
      <w:proofErr w:type="gramStart"/>
      <w:r w:rsidRPr="006D5777">
        <w:lastRenderedPageBreak/>
        <w:t xml:space="preserve">Исполнитель возмещает Заказчику в полном объёме убытки, причиненные неисполнением или ненадлежащим исполнением им обязанностей по настоящему Договору, в </w:t>
      </w:r>
      <w:proofErr w:type="spellStart"/>
      <w:r w:rsidRPr="006D5777">
        <w:t>т.ч</w:t>
      </w:r>
      <w:proofErr w:type="spellEnd"/>
      <w:r w:rsidRPr="006D5777">
        <w:t xml:space="preserve">. стоимость, установленную требованиями компании </w:t>
      </w:r>
      <w:r w:rsidRPr="006D5777">
        <w:rPr>
          <w:lang w:val="en-US"/>
        </w:rPr>
        <w:t>Autodesk</w:t>
      </w:r>
      <w:r w:rsidRPr="006D5777">
        <w:t xml:space="preserve"> и/или ее контрагентами для восстановления подписки и права использования ПО при нарушении срока продления подписки, суммы штрафов, наложенных уполномоченными органами и связанные с ненадлежащим исполнением обязательств по настоящему Договору.</w:t>
      </w:r>
      <w:proofErr w:type="gramEnd"/>
    </w:p>
    <w:p w:rsidR="00810118" w:rsidRPr="00D12E11" w:rsidRDefault="00810118" w:rsidP="00810118">
      <w:pPr>
        <w:numPr>
          <w:ilvl w:val="1"/>
          <w:numId w:val="15"/>
        </w:numPr>
        <w:tabs>
          <w:tab w:val="clear" w:pos="360"/>
          <w:tab w:val="left" w:pos="851"/>
        </w:tabs>
        <w:spacing w:after="200" w:line="276" w:lineRule="auto"/>
        <w:ind w:left="0" w:firstLine="426"/>
        <w:jc w:val="both"/>
      </w:pPr>
      <w:r w:rsidRPr="00FF26EB">
        <w:t>В случае не предоставления</w:t>
      </w:r>
      <w:r>
        <w:t xml:space="preserve"> Исполнителем документов, предусмотренных п. 3.1.11. Договора</w:t>
      </w:r>
      <w:r w:rsidRPr="00FF26EB">
        <w:t xml:space="preserve">, Заказчик вправе </w:t>
      </w:r>
      <w:r>
        <w:t>по</w:t>
      </w:r>
      <w:r w:rsidRPr="00FF26EB">
        <w:t xml:space="preserve">требовать от Исполнителя </w:t>
      </w:r>
      <w:r>
        <w:t xml:space="preserve"> уплаты </w:t>
      </w:r>
      <w:r w:rsidRPr="00FF26EB">
        <w:t>неустойки в размере 5 000 (Пять тысяч) рублей.</w:t>
      </w:r>
    </w:p>
    <w:p w:rsidR="00810118" w:rsidRPr="006D5777" w:rsidRDefault="00810118" w:rsidP="00810118">
      <w:pPr>
        <w:numPr>
          <w:ilvl w:val="0"/>
          <w:numId w:val="15"/>
        </w:numPr>
        <w:jc w:val="center"/>
      </w:pPr>
      <w:r w:rsidRPr="006D5777">
        <w:rPr>
          <w:b/>
        </w:rPr>
        <w:t>ФОРС-МАЖОР</w:t>
      </w:r>
    </w:p>
    <w:p w:rsidR="00810118" w:rsidRPr="006D5777" w:rsidRDefault="00810118" w:rsidP="00810118">
      <w:pPr>
        <w:numPr>
          <w:ilvl w:val="1"/>
          <w:numId w:val="15"/>
        </w:numPr>
        <w:tabs>
          <w:tab w:val="clear" w:pos="360"/>
          <w:tab w:val="num" w:pos="709"/>
          <w:tab w:val="left" w:pos="851"/>
        </w:tabs>
        <w:ind w:left="0" w:firstLine="426"/>
        <w:jc w:val="both"/>
      </w:pPr>
      <w:r w:rsidRPr="006D5777">
        <w:t>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810118" w:rsidRPr="006D5777" w:rsidRDefault="00810118" w:rsidP="00810118">
      <w:pPr>
        <w:numPr>
          <w:ilvl w:val="1"/>
          <w:numId w:val="15"/>
        </w:numPr>
        <w:tabs>
          <w:tab w:val="clear" w:pos="360"/>
          <w:tab w:val="num" w:pos="709"/>
          <w:tab w:val="left" w:pos="851"/>
        </w:tabs>
        <w:ind w:left="0" w:firstLine="426"/>
        <w:jc w:val="both"/>
      </w:pPr>
      <w:r w:rsidRPr="006D5777">
        <w:t>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810118" w:rsidRPr="006D5777" w:rsidRDefault="00810118" w:rsidP="00810118">
      <w:pPr>
        <w:numPr>
          <w:ilvl w:val="1"/>
          <w:numId w:val="15"/>
        </w:numPr>
        <w:tabs>
          <w:tab w:val="clear" w:pos="360"/>
          <w:tab w:val="num" w:pos="709"/>
          <w:tab w:val="left" w:pos="851"/>
        </w:tabs>
        <w:ind w:left="0" w:firstLine="426"/>
        <w:jc w:val="both"/>
      </w:pPr>
      <w:r w:rsidRPr="006D5777">
        <w:t>В случае</w:t>
      </w:r>
      <w:proofErr w:type="gramStart"/>
      <w:r w:rsidRPr="006D5777">
        <w:t>,</w:t>
      </w:r>
      <w:proofErr w:type="gramEnd"/>
      <w:r w:rsidRPr="006D5777">
        <w:t xml:space="preserve"> если действие обстоятельств непреодолимой силы продолжается более трех месяцев, каждая из Сторон может отказаться от исполнения договора</w:t>
      </w:r>
      <w:r w:rsidRPr="006D5777">
        <w:rPr>
          <w:color w:val="000000"/>
        </w:rPr>
        <w:t>.</w:t>
      </w:r>
    </w:p>
    <w:p w:rsidR="00810118" w:rsidRPr="006D5777" w:rsidRDefault="00810118" w:rsidP="00810118">
      <w:pPr>
        <w:jc w:val="both"/>
      </w:pPr>
    </w:p>
    <w:p w:rsidR="00810118" w:rsidRPr="006D5777" w:rsidRDefault="00810118" w:rsidP="00810118">
      <w:pPr>
        <w:numPr>
          <w:ilvl w:val="0"/>
          <w:numId w:val="15"/>
        </w:numPr>
        <w:jc w:val="center"/>
      </w:pPr>
      <w:r w:rsidRPr="006D5777">
        <w:rPr>
          <w:b/>
        </w:rPr>
        <w:t>РАЗРЕШЕНИЕ СПОРОВ</w:t>
      </w:r>
    </w:p>
    <w:p w:rsidR="00810118" w:rsidRPr="006D5777" w:rsidRDefault="00810118" w:rsidP="00810118">
      <w:pPr>
        <w:numPr>
          <w:ilvl w:val="1"/>
          <w:numId w:val="15"/>
        </w:numPr>
        <w:tabs>
          <w:tab w:val="clear" w:pos="360"/>
          <w:tab w:val="num" w:pos="709"/>
          <w:tab w:val="left" w:pos="851"/>
        </w:tabs>
        <w:ind w:left="0" w:firstLine="426"/>
        <w:jc w:val="both"/>
      </w:pPr>
      <w:r w:rsidRPr="006D5777">
        <w:t xml:space="preserve">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рабочих дней </w:t>
      </w:r>
      <w:proofErr w:type="gramStart"/>
      <w:r w:rsidRPr="006D5777">
        <w:t>с даты получения</w:t>
      </w:r>
      <w:proofErr w:type="gramEnd"/>
      <w:r w:rsidRPr="006D5777">
        <w:t xml:space="preserve"> претензии.</w:t>
      </w:r>
    </w:p>
    <w:p w:rsidR="00810118" w:rsidRPr="006D5777" w:rsidRDefault="00810118" w:rsidP="00810118">
      <w:pPr>
        <w:numPr>
          <w:ilvl w:val="1"/>
          <w:numId w:val="15"/>
        </w:numPr>
        <w:tabs>
          <w:tab w:val="clear" w:pos="360"/>
          <w:tab w:val="num" w:pos="709"/>
          <w:tab w:val="left" w:pos="851"/>
        </w:tabs>
        <w:ind w:left="0" w:firstLine="426"/>
        <w:jc w:val="both"/>
      </w:pPr>
      <w:r w:rsidRPr="006D5777">
        <w:t xml:space="preserve">При </w:t>
      </w:r>
      <w:proofErr w:type="gramStart"/>
      <w:r w:rsidRPr="006D5777">
        <w:t>не достижении</w:t>
      </w:r>
      <w:proofErr w:type="gramEnd"/>
      <w:r w:rsidRPr="006D5777">
        <w:t xml:space="preserve"> согласия споры передаются на рассмотрение в Арбитражный суд Хабаровского края.</w:t>
      </w:r>
    </w:p>
    <w:p w:rsidR="00810118" w:rsidRPr="006D5777" w:rsidRDefault="00810118" w:rsidP="00810118">
      <w:pPr>
        <w:jc w:val="both"/>
      </w:pPr>
    </w:p>
    <w:p w:rsidR="00810118" w:rsidRPr="006D5777" w:rsidRDefault="00810118" w:rsidP="00810118">
      <w:pPr>
        <w:numPr>
          <w:ilvl w:val="0"/>
          <w:numId w:val="15"/>
        </w:numPr>
        <w:jc w:val="center"/>
      </w:pPr>
      <w:r w:rsidRPr="006D5777">
        <w:rPr>
          <w:b/>
        </w:rPr>
        <w:t>КОНФИДЕНЦИАЛЬНОСТЬ</w:t>
      </w:r>
    </w:p>
    <w:p w:rsidR="00810118" w:rsidRPr="006D5777" w:rsidRDefault="00810118" w:rsidP="00810118">
      <w:pPr>
        <w:numPr>
          <w:ilvl w:val="1"/>
          <w:numId w:val="15"/>
        </w:numPr>
        <w:tabs>
          <w:tab w:val="clear" w:pos="360"/>
          <w:tab w:val="num" w:pos="851"/>
        </w:tabs>
        <w:ind w:left="0" w:firstLine="426"/>
        <w:jc w:val="both"/>
      </w:pPr>
      <w:proofErr w:type="gramStart"/>
      <w:r w:rsidRPr="006D5777">
        <w:t>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roofErr w:type="gramEnd"/>
    </w:p>
    <w:p w:rsidR="00810118" w:rsidRPr="006D5777" w:rsidRDefault="00810118" w:rsidP="00810118">
      <w:pPr>
        <w:numPr>
          <w:ilvl w:val="1"/>
          <w:numId w:val="15"/>
        </w:numPr>
        <w:tabs>
          <w:tab w:val="clear" w:pos="360"/>
          <w:tab w:val="num" w:pos="851"/>
        </w:tabs>
        <w:ind w:left="0" w:firstLine="426"/>
        <w:jc w:val="both"/>
      </w:pPr>
      <w:r w:rsidRPr="006D5777">
        <w:t xml:space="preserve">Требования п. 7.1.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 </w:t>
      </w:r>
    </w:p>
    <w:p w:rsidR="00810118" w:rsidRPr="006D5777" w:rsidRDefault="00810118" w:rsidP="00810118">
      <w:pPr>
        <w:numPr>
          <w:ilvl w:val="1"/>
          <w:numId w:val="15"/>
        </w:numPr>
        <w:tabs>
          <w:tab w:val="clear" w:pos="360"/>
          <w:tab w:val="num" w:pos="851"/>
        </w:tabs>
        <w:ind w:left="0" w:firstLine="426"/>
        <w:jc w:val="both"/>
      </w:pPr>
      <w:r w:rsidRPr="006D5777">
        <w:t>Любой ущерб, причиненной Стороне несоблюдением требований раздела 7 настоящего Договора, подлежит полному возмещению виновной Стороной.</w:t>
      </w:r>
    </w:p>
    <w:p w:rsidR="00810118" w:rsidRDefault="00810118" w:rsidP="00810118">
      <w:pPr>
        <w:jc w:val="both"/>
      </w:pPr>
    </w:p>
    <w:p w:rsidR="00810118" w:rsidRPr="006D5777" w:rsidRDefault="00810118" w:rsidP="00810118">
      <w:pPr>
        <w:numPr>
          <w:ilvl w:val="0"/>
          <w:numId w:val="15"/>
        </w:numPr>
        <w:jc w:val="center"/>
      </w:pPr>
      <w:r w:rsidRPr="006D5777">
        <w:rPr>
          <w:b/>
        </w:rPr>
        <w:t>СРОК ДЕЙСТВИЯ ДОГОВОРА</w:t>
      </w:r>
    </w:p>
    <w:p w:rsidR="00810118" w:rsidRDefault="00810118" w:rsidP="00810118">
      <w:pPr>
        <w:numPr>
          <w:ilvl w:val="1"/>
          <w:numId w:val="15"/>
        </w:numPr>
        <w:tabs>
          <w:tab w:val="clear" w:pos="360"/>
          <w:tab w:val="num" w:pos="851"/>
        </w:tabs>
        <w:ind w:left="0" w:firstLine="426"/>
        <w:jc w:val="both"/>
      </w:pPr>
      <w:r w:rsidRPr="00E02E15">
        <w:t xml:space="preserve">Настоящий Договор вступает в силу с момента его подписания Сторонами и действует до </w:t>
      </w:r>
      <w:r>
        <w:t>полного исполнения Сторонами обязательств по Договору.</w:t>
      </w:r>
    </w:p>
    <w:p w:rsidR="00810118" w:rsidRPr="00E02E15" w:rsidRDefault="00810118" w:rsidP="00810118">
      <w:pPr>
        <w:jc w:val="both"/>
      </w:pPr>
    </w:p>
    <w:p w:rsidR="00810118" w:rsidRPr="00040AE1" w:rsidRDefault="00810118" w:rsidP="00810118">
      <w:pPr>
        <w:numPr>
          <w:ilvl w:val="0"/>
          <w:numId w:val="15"/>
        </w:numPr>
        <w:spacing w:line="276" w:lineRule="auto"/>
        <w:jc w:val="center"/>
      </w:pPr>
      <w:r w:rsidRPr="00040AE1">
        <w:rPr>
          <w:b/>
        </w:rPr>
        <w:t>АНТИКОРРУПЦИОННАЯ ОГОВОРКА</w:t>
      </w:r>
    </w:p>
    <w:p w:rsidR="00810118" w:rsidRDefault="00810118" w:rsidP="00810118">
      <w:pPr>
        <w:numPr>
          <w:ilvl w:val="1"/>
          <w:numId w:val="15"/>
        </w:numPr>
        <w:tabs>
          <w:tab w:val="clear" w:pos="360"/>
          <w:tab w:val="num" w:pos="851"/>
        </w:tabs>
        <w:ind w:left="0" w:firstLine="426"/>
        <w:jc w:val="both"/>
      </w:pPr>
      <w:proofErr w:type="gramStart"/>
      <w:r w:rsidRPr="00040AE1">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w:t>
      </w:r>
      <w:r w:rsidRPr="00040AE1">
        <w:lastRenderedPageBreak/>
        <w:t>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10118" w:rsidRDefault="00810118" w:rsidP="00810118">
      <w:pPr>
        <w:tabs>
          <w:tab w:val="num" w:pos="851"/>
        </w:tabs>
        <w:ind w:firstLine="426"/>
        <w:jc w:val="both"/>
      </w:pPr>
      <w:r w:rsidRPr="00040AE1">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10118" w:rsidRDefault="00810118" w:rsidP="00810118">
      <w:pPr>
        <w:numPr>
          <w:ilvl w:val="1"/>
          <w:numId w:val="15"/>
        </w:numPr>
        <w:tabs>
          <w:tab w:val="clear" w:pos="360"/>
          <w:tab w:val="num" w:pos="851"/>
        </w:tabs>
        <w:ind w:left="0" w:firstLine="426"/>
        <w:jc w:val="both"/>
      </w:pPr>
      <w:r w:rsidRPr="00040AE1">
        <w:t xml:space="preserve">В случае возникновения у Стороны подозрений, что произошло или может произойти нарушение каких–либо положений п. </w:t>
      </w:r>
      <w:r>
        <w:t>9</w:t>
      </w:r>
      <w:r w:rsidRPr="00040AE1">
        <w:t xml:space="preserve">.1.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w:t>
      </w:r>
      <w:r>
        <w:t>9</w:t>
      </w:r>
      <w:r w:rsidRPr="00040AE1">
        <w:t>.1. Договора другой Стороной, ее аффилированными лицами, работниками или посредниками.</w:t>
      </w:r>
    </w:p>
    <w:p w:rsidR="00810118" w:rsidRDefault="00810118" w:rsidP="00810118">
      <w:pPr>
        <w:tabs>
          <w:tab w:val="num" w:pos="851"/>
        </w:tabs>
        <w:ind w:firstLine="426"/>
        <w:jc w:val="both"/>
      </w:pPr>
      <w:r w:rsidRPr="00040AE1">
        <w:t xml:space="preserve">Каналы уведомления </w:t>
      </w:r>
      <w:r>
        <w:t>Заказчика</w:t>
      </w:r>
      <w:r w:rsidRPr="00040AE1">
        <w:t xml:space="preserve"> о нарушениях каких–либо положений п. 9.1. Договора: (4212)</w:t>
      </w:r>
      <w:r w:rsidRPr="001437EA">
        <w:t xml:space="preserve"> 27-15-20</w:t>
      </w:r>
      <w:r w:rsidRPr="00040AE1">
        <w:t>, адрес электронной почты:</w:t>
      </w:r>
      <w:r>
        <w:t xml:space="preserve"> 1520</w:t>
      </w:r>
      <w:r w:rsidRPr="001437EA">
        <w:t>@</w:t>
      </w:r>
      <w:proofErr w:type="spellStart"/>
      <w:r>
        <w:rPr>
          <w:lang w:val="en-US"/>
        </w:rPr>
        <w:t>dgt</w:t>
      </w:r>
      <w:proofErr w:type="spellEnd"/>
      <w:r w:rsidRPr="001437EA">
        <w:t>.</w:t>
      </w:r>
      <w:proofErr w:type="spellStart"/>
      <w:r>
        <w:rPr>
          <w:lang w:val="en-US"/>
        </w:rPr>
        <w:t>ru</w:t>
      </w:r>
      <w:proofErr w:type="spellEnd"/>
      <w:r w:rsidRPr="00040AE1">
        <w:t>.</w:t>
      </w:r>
    </w:p>
    <w:p w:rsidR="00810118" w:rsidRDefault="00810118" w:rsidP="00810118">
      <w:pPr>
        <w:tabs>
          <w:tab w:val="num" w:pos="851"/>
        </w:tabs>
        <w:ind w:firstLine="426"/>
        <w:jc w:val="both"/>
      </w:pPr>
      <w:r w:rsidRPr="00040AE1">
        <w:t xml:space="preserve">Каналы уведомления </w:t>
      </w:r>
      <w:r>
        <w:t xml:space="preserve">Исполнителя </w:t>
      </w:r>
      <w:r w:rsidRPr="00040AE1">
        <w:t>о нарушениях каких–либо положений п. 9.1. Договора: ______________.</w:t>
      </w:r>
    </w:p>
    <w:p w:rsidR="00810118" w:rsidRDefault="00810118" w:rsidP="00810118">
      <w:pPr>
        <w:numPr>
          <w:ilvl w:val="1"/>
          <w:numId w:val="15"/>
        </w:numPr>
        <w:tabs>
          <w:tab w:val="clear" w:pos="360"/>
          <w:tab w:val="num" w:pos="709"/>
          <w:tab w:val="left" w:pos="851"/>
        </w:tabs>
        <w:ind w:left="0" w:firstLine="426"/>
        <w:jc w:val="both"/>
      </w:pPr>
      <w:r w:rsidRPr="00040AE1">
        <w:t xml:space="preserve">Сторона, получившая уведомление о нарушении каких–либо положений п. 9.1. Договора, </w:t>
      </w:r>
      <w:proofErr w:type="gramStart"/>
      <w:r w:rsidRPr="00040AE1">
        <w:t>обязана</w:t>
      </w:r>
      <w:proofErr w:type="gramEnd"/>
      <w:r w:rsidRPr="00040AE1">
        <w:t xml:space="preserve">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810118" w:rsidRDefault="00810118" w:rsidP="00810118">
      <w:pPr>
        <w:numPr>
          <w:ilvl w:val="1"/>
          <w:numId w:val="15"/>
        </w:numPr>
        <w:tabs>
          <w:tab w:val="clear" w:pos="360"/>
          <w:tab w:val="num" w:pos="709"/>
          <w:tab w:val="left" w:pos="851"/>
        </w:tabs>
        <w:ind w:left="0" w:firstLine="426"/>
        <w:jc w:val="both"/>
      </w:pPr>
      <w:r w:rsidRPr="00040AE1">
        <w:t>Стороны гарантируют осуществление надлежащего разбирательства по фактам нарушения положений п. 9.1.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810118" w:rsidRPr="00040AE1" w:rsidRDefault="00810118" w:rsidP="00810118">
      <w:pPr>
        <w:numPr>
          <w:ilvl w:val="1"/>
          <w:numId w:val="15"/>
        </w:numPr>
        <w:tabs>
          <w:tab w:val="clear" w:pos="360"/>
          <w:tab w:val="num" w:pos="709"/>
          <w:tab w:val="left" w:pos="851"/>
        </w:tabs>
        <w:ind w:left="0" w:firstLine="426"/>
        <w:jc w:val="both"/>
      </w:pPr>
      <w:r w:rsidRPr="00040AE1">
        <w:t xml:space="preserve">В случае подтверждения факта нарушения одной Стороной положений п. 9.1. Договора и/или неполучения другой Стороной информации об итогах рассмотрения уведомления о нарушении в соответствии с п. 9.2.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040AE1">
        <w:t>позднее</w:t>
      </w:r>
      <w:proofErr w:type="gramEnd"/>
      <w:r w:rsidRPr="00040AE1">
        <w:t xml:space="preserve"> чем за 10 (Десять) календарных дней до даты прекращения действия настоящего Договора.</w:t>
      </w:r>
    </w:p>
    <w:p w:rsidR="00810118" w:rsidRPr="00040AE1" w:rsidRDefault="00810118" w:rsidP="00810118">
      <w:pPr>
        <w:tabs>
          <w:tab w:val="left" w:pos="851"/>
        </w:tabs>
        <w:ind w:left="540" w:firstLine="426"/>
      </w:pPr>
    </w:p>
    <w:p w:rsidR="00810118" w:rsidRPr="006D5777" w:rsidRDefault="00810118" w:rsidP="00810118">
      <w:pPr>
        <w:numPr>
          <w:ilvl w:val="0"/>
          <w:numId w:val="15"/>
        </w:numPr>
        <w:jc w:val="center"/>
      </w:pPr>
      <w:r w:rsidRPr="006D5777">
        <w:rPr>
          <w:b/>
        </w:rPr>
        <w:t>ЗАКЛЮЧИТЕЛЬНЫЕ ПОЛОЖЕНИЯ</w:t>
      </w:r>
    </w:p>
    <w:p w:rsidR="00810118" w:rsidRPr="006D5777" w:rsidRDefault="00810118" w:rsidP="00810118">
      <w:pPr>
        <w:numPr>
          <w:ilvl w:val="1"/>
          <w:numId w:val="15"/>
        </w:numPr>
        <w:tabs>
          <w:tab w:val="clear" w:pos="360"/>
          <w:tab w:val="num" w:pos="993"/>
        </w:tabs>
        <w:ind w:left="0" w:firstLine="426"/>
        <w:jc w:val="both"/>
      </w:pPr>
      <w:r w:rsidRPr="006D5777">
        <w:t>Настоящий Договор составлен в двух экземплярах, имеющих одинаковую юридическую силу, по одному экземпляру для каждой из Сторон.</w:t>
      </w:r>
    </w:p>
    <w:p w:rsidR="00810118" w:rsidRPr="006D5777" w:rsidRDefault="00810118" w:rsidP="00810118">
      <w:pPr>
        <w:numPr>
          <w:ilvl w:val="1"/>
          <w:numId w:val="15"/>
        </w:numPr>
        <w:tabs>
          <w:tab w:val="clear" w:pos="360"/>
          <w:tab w:val="num" w:pos="993"/>
        </w:tabs>
        <w:ind w:left="0" w:firstLine="426"/>
        <w:jc w:val="both"/>
      </w:pPr>
      <w:r w:rsidRPr="006D5777">
        <w:t>Любые изменения и дополнения к настоящему Договору действительны при условии, если они совершены в письменной форме и подписаны Сторонами.</w:t>
      </w:r>
    </w:p>
    <w:p w:rsidR="00810118" w:rsidRPr="006D5777" w:rsidRDefault="00810118" w:rsidP="00810118">
      <w:pPr>
        <w:numPr>
          <w:ilvl w:val="1"/>
          <w:numId w:val="15"/>
        </w:numPr>
        <w:tabs>
          <w:tab w:val="clear" w:pos="360"/>
          <w:tab w:val="num" w:pos="993"/>
        </w:tabs>
        <w:ind w:left="0" w:firstLine="426"/>
        <w:jc w:val="both"/>
      </w:pPr>
      <w:r w:rsidRPr="006D5777">
        <w:t xml:space="preserve">Обо всех изменениях своего адреса, номеров телефонов, платёжных реквизитов, организационно-правовой формы, уполномоченных лиц и т.п. Стороны обязаны извещать друг друга в письменной форме в течение 5 (пяти) календарных дней с момента изменений. </w:t>
      </w:r>
    </w:p>
    <w:p w:rsidR="00810118" w:rsidRPr="006D5777" w:rsidRDefault="00810118" w:rsidP="00810118">
      <w:pPr>
        <w:numPr>
          <w:ilvl w:val="1"/>
          <w:numId w:val="15"/>
        </w:numPr>
        <w:tabs>
          <w:tab w:val="clear" w:pos="360"/>
          <w:tab w:val="num" w:pos="993"/>
        </w:tabs>
        <w:ind w:left="0" w:firstLine="426"/>
        <w:jc w:val="both"/>
      </w:pPr>
      <w:r w:rsidRPr="006D5777">
        <w:t>Ни одна из Сторон не вправе передавать свои права и обязанности по настоящему Договору третьему лицу без письменного согласия другой стороны.</w:t>
      </w:r>
    </w:p>
    <w:p w:rsidR="00810118" w:rsidRPr="006D5777" w:rsidRDefault="00810118" w:rsidP="00810118">
      <w:pPr>
        <w:numPr>
          <w:ilvl w:val="1"/>
          <w:numId w:val="15"/>
        </w:numPr>
        <w:tabs>
          <w:tab w:val="clear" w:pos="360"/>
          <w:tab w:val="num" w:pos="993"/>
        </w:tabs>
        <w:ind w:left="0" w:firstLine="426"/>
        <w:jc w:val="both"/>
      </w:pPr>
      <w:r w:rsidRPr="006D5777">
        <w:t xml:space="preserve">Настоящий договор </w:t>
      </w:r>
      <w:proofErr w:type="gramStart"/>
      <w:r w:rsidRPr="006D5777">
        <w:t>может быть досрочно расторгнут</w:t>
      </w:r>
      <w:proofErr w:type="gramEnd"/>
      <w:r w:rsidRPr="006D5777">
        <w:t xml:space="preserve"> в порядке и по основаниям, предусмотренным законодательством РФ и условиями Договора. Заказчик вправе отказаться от исполнения настоящего Договора при условии письменного уведомления другой Стороны не позднее, чем за 10 (десять) календарных дней до предполагаемой даты расторжения Договора.</w:t>
      </w:r>
    </w:p>
    <w:p w:rsidR="00810118" w:rsidRPr="006D5777" w:rsidRDefault="00810118" w:rsidP="00810118">
      <w:pPr>
        <w:numPr>
          <w:ilvl w:val="1"/>
          <w:numId w:val="15"/>
        </w:numPr>
        <w:tabs>
          <w:tab w:val="clear" w:pos="360"/>
          <w:tab w:val="num" w:pos="993"/>
        </w:tabs>
        <w:ind w:left="0" w:firstLine="426"/>
        <w:jc w:val="both"/>
      </w:pPr>
      <w:r w:rsidRPr="006D5777">
        <w:t xml:space="preserve">В случае прекращения действия договора Исполнителя с правообладателем и/или иным уполномоченным правообладателем лицом, Исполнитель обязуется уведомить об этом </w:t>
      </w:r>
      <w:r w:rsidRPr="006D5777">
        <w:lastRenderedPageBreak/>
        <w:t xml:space="preserve">Заказчика не </w:t>
      </w:r>
      <w:proofErr w:type="gramStart"/>
      <w:r w:rsidRPr="006D5777">
        <w:t>позднее</w:t>
      </w:r>
      <w:proofErr w:type="gramEnd"/>
      <w:r w:rsidRPr="006D5777">
        <w:t xml:space="preserve"> чем за 7 (семь) календарных дней до даты прекращения действия соответствующего договора. </w:t>
      </w:r>
    </w:p>
    <w:p w:rsidR="00810118" w:rsidRPr="006D5777" w:rsidRDefault="00810118" w:rsidP="00810118">
      <w:pPr>
        <w:tabs>
          <w:tab w:val="num" w:pos="993"/>
        </w:tabs>
        <w:ind w:firstLine="426"/>
        <w:jc w:val="both"/>
      </w:pPr>
      <w:r w:rsidRPr="006D5777">
        <w:t>При этом</w:t>
      </w:r>
      <w:proofErr w:type="gramStart"/>
      <w:r w:rsidRPr="006D5777">
        <w:t>,</w:t>
      </w:r>
      <w:proofErr w:type="gramEnd"/>
      <w:r w:rsidRPr="006D5777">
        <w:t xml:space="preserve"> если прекращение указанного договора влечет невозможность оказания Услуг подписки, Исполнитель обязуется в течение 5 (пяти) рабочих дней с момента получения соответствующего требования Заказчика возвратить Заказчику денежные средства в размере равном 1/12 от суммы настоящего Договора за каждый месяц, в течение которого Заказчик будет лишен Услуг подписки.</w:t>
      </w:r>
    </w:p>
    <w:p w:rsidR="00810118" w:rsidRDefault="00810118" w:rsidP="00810118">
      <w:pPr>
        <w:numPr>
          <w:ilvl w:val="1"/>
          <w:numId w:val="15"/>
        </w:numPr>
        <w:tabs>
          <w:tab w:val="clear" w:pos="360"/>
          <w:tab w:val="num" w:pos="709"/>
          <w:tab w:val="left" w:pos="993"/>
        </w:tabs>
        <w:ind w:left="0" w:firstLine="426"/>
        <w:jc w:val="both"/>
      </w:pPr>
      <w:r w:rsidRPr="003D5980">
        <w:t xml:space="preserve">К настоящему договору прилагается и является </w:t>
      </w:r>
      <w:r>
        <w:t xml:space="preserve">его </w:t>
      </w:r>
      <w:r w:rsidRPr="003D5980">
        <w:t>неотъемлемой частью Приложение № 1.</w:t>
      </w:r>
    </w:p>
    <w:p w:rsidR="00810118" w:rsidRPr="004043B4" w:rsidRDefault="00810118" w:rsidP="00810118">
      <w:pPr>
        <w:numPr>
          <w:ilvl w:val="0"/>
          <w:numId w:val="15"/>
        </w:numPr>
        <w:jc w:val="center"/>
      </w:pPr>
      <w:r w:rsidRPr="006D5777">
        <w:rPr>
          <w:b/>
          <w:bCs/>
        </w:rPr>
        <w:t>РЕКВИЗИТЫ СТОРОН</w:t>
      </w:r>
    </w:p>
    <w:p w:rsidR="00810118" w:rsidRPr="006D5777" w:rsidRDefault="00810118" w:rsidP="00810118">
      <w:pPr>
        <w:ind w:left="540"/>
      </w:pPr>
    </w:p>
    <w:tbl>
      <w:tblPr>
        <w:tblW w:w="0" w:type="auto"/>
        <w:tblInd w:w="108" w:type="dxa"/>
        <w:tblLook w:val="04A0" w:firstRow="1" w:lastRow="0" w:firstColumn="1" w:lastColumn="0" w:noHBand="0" w:noVBand="1"/>
      </w:tblPr>
      <w:tblGrid>
        <w:gridCol w:w="5082"/>
        <w:gridCol w:w="4874"/>
      </w:tblGrid>
      <w:tr w:rsidR="00810118" w:rsidRPr="006D5777" w:rsidTr="0059221E">
        <w:tc>
          <w:tcPr>
            <w:tcW w:w="5198" w:type="dxa"/>
            <w:shd w:val="clear" w:color="auto" w:fill="auto"/>
          </w:tcPr>
          <w:p w:rsidR="00810118" w:rsidRPr="006D5777" w:rsidRDefault="00810118" w:rsidP="0059221E">
            <w:pPr>
              <w:rPr>
                <w:b/>
              </w:rPr>
            </w:pPr>
            <w:r w:rsidRPr="006D5777">
              <w:rPr>
                <w:b/>
              </w:rPr>
              <w:t>Исполнитель:</w:t>
            </w:r>
          </w:p>
          <w:p w:rsidR="00810118" w:rsidRPr="006D5777" w:rsidRDefault="00810118" w:rsidP="0059221E">
            <w:pPr>
              <w:rPr>
                <w:b/>
              </w:rPr>
            </w:pPr>
          </w:p>
        </w:tc>
        <w:tc>
          <w:tcPr>
            <w:tcW w:w="4975" w:type="dxa"/>
            <w:shd w:val="clear" w:color="auto" w:fill="auto"/>
          </w:tcPr>
          <w:p w:rsidR="00810118" w:rsidRPr="006D5777" w:rsidRDefault="00810118" w:rsidP="0059221E">
            <w:pPr>
              <w:rPr>
                <w:b/>
                <w:lang w:val="en-US"/>
              </w:rPr>
            </w:pPr>
            <w:r w:rsidRPr="006D5777">
              <w:rPr>
                <w:b/>
              </w:rPr>
              <w:t>Заказчик:</w:t>
            </w:r>
          </w:p>
          <w:p w:rsidR="00810118" w:rsidRPr="006D5777" w:rsidRDefault="00810118" w:rsidP="0059221E">
            <w:r w:rsidRPr="006D5777">
              <w:t>АО «Дальгипротранс»</w:t>
            </w:r>
          </w:p>
          <w:p w:rsidR="00810118" w:rsidRDefault="00810118" w:rsidP="0059221E">
            <w:pPr>
              <w:rPr>
                <w:lang w:val="en-US"/>
              </w:rPr>
            </w:pPr>
            <w:r w:rsidRPr="006D5777">
              <w:t xml:space="preserve">Адрес, указанный в ЕГРЮЛ: </w:t>
            </w:r>
          </w:p>
          <w:p w:rsidR="00810118" w:rsidRDefault="00810118" w:rsidP="0059221E">
            <w:pPr>
              <w:rPr>
                <w:lang w:val="en-US"/>
              </w:rPr>
            </w:pPr>
            <w:r w:rsidRPr="006D5777">
              <w:t>680000, Россия, г. Хабаровск,</w:t>
            </w:r>
          </w:p>
          <w:p w:rsidR="00810118" w:rsidRPr="006D5777" w:rsidRDefault="00810118" w:rsidP="0059221E">
            <w:r w:rsidRPr="006D5777">
              <w:t xml:space="preserve"> ул. </w:t>
            </w:r>
            <w:proofErr w:type="spellStart"/>
            <w:r w:rsidRPr="006D5777">
              <w:t>Шеронова</w:t>
            </w:r>
            <w:proofErr w:type="spellEnd"/>
            <w:r w:rsidRPr="006D5777">
              <w:t>, дом 56</w:t>
            </w:r>
          </w:p>
          <w:p w:rsidR="00810118" w:rsidRDefault="00810118" w:rsidP="0059221E">
            <w:pPr>
              <w:rPr>
                <w:lang w:val="en-US"/>
              </w:rPr>
            </w:pPr>
            <w:r w:rsidRPr="006D5777">
              <w:t xml:space="preserve">Адрес для отправки корреспонденции: </w:t>
            </w:r>
          </w:p>
          <w:p w:rsidR="00810118" w:rsidRDefault="00810118" w:rsidP="0059221E">
            <w:pPr>
              <w:rPr>
                <w:lang w:val="en-US"/>
              </w:rPr>
            </w:pPr>
            <w:r w:rsidRPr="006D5777">
              <w:t xml:space="preserve">680000, Россия, г. Хабаровск, </w:t>
            </w:r>
          </w:p>
          <w:p w:rsidR="00810118" w:rsidRPr="006D5777" w:rsidRDefault="00810118" w:rsidP="0059221E">
            <w:r w:rsidRPr="006D5777">
              <w:t xml:space="preserve">ул. </w:t>
            </w:r>
            <w:proofErr w:type="spellStart"/>
            <w:r w:rsidRPr="006D5777">
              <w:t>Шеронова</w:t>
            </w:r>
            <w:proofErr w:type="spellEnd"/>
            <w:r w:rsidRPr="006D5777">
              <w:t>, дом 56</w:t>
            </w:r>
          </w:p>
          <w:p w:rsidR="00810118" w:rsidRPr="006D5777" w:rsidRDefault="00810118" w:rsidP="0059221E">
            <w:r w:rsidRPr="006D5777">
              <w:t>Тел. (4212)</w:t>
            </w:r>
            <w:r>
              <w:t xml:space="preserve"> </w:t>
            </w:r>
            <w:r w:rsidRPr="00A13C18">
              <w:t>27-15-20</w:t>
            </w:r>
            <w:r w:rsidRPr="006D5777">
              <w:t xml:space="preserve"> Факс (4212) </w:t>
            </w:r>
            <w:r w:rsidRPr="00A13C18">
              <w:t>33-15-20</w:t>
            </w:r>
          </w:p>
          <w:p w:rsidR="00810118" w:rsidRPr="006D5777" w:rsidRDefault="00810118" w:rsidP="0059221E">
            <w:r w:rsidRPr="006D5777">
              <w:rPr>
                <w:lang w:val="en-US"/>
              </w:rPr>
              <w:t>e</w:t>
            </w:r>
            <w:r w:rsidRPr="006D5777">
              <w:t>-</w:t>
            </w:r>
            <w:r w:rsidRPr="006D5777">
              <w:rPr>
                <w:lang w:val="en-US"/>
              </w:rPr>
              <w:t>mail</w:t>
            </w:r>
            <w:r w:rsidRPr="006D5777">
              <w:t xml:space="preserve">: </w:t>
            </w:r>
            <w:r w:rsidRPr="00A13C18">
              <w:t>1520</w:t>
            </w:r>
            <w:r w:rsidRPr="006D5777">
              <w:t>@</w:t>
            </w:r>
            <w:proofErr w:type="spellStart"/>
            <w:r w:rsidRPr="006D5777">
              <w:rPr>
                <w:lang w:val="en-US"/>
              </w:rPr>
              <w:t>dgt</w:t>
            </w:r>
            <w:proofErr w:type="spellEnd"/>
            <w:r w:rsidRPr="006D5777">
              <w:t>.</w:t>
            </w:r>
            <w:proofErr w:type="spellStart"/>
            <w:r w:rsidRPr="006D5777">
              <w:rPr>
                <w:lang w:val="en-US"/>
              </w:rPr>
              <w:t>ru</w:t>
            </w:r>
            <w:proofErr w:type="spellEnd"/>
          </w:p>
          <w:p w:rsidR="00810118" w:rsidRPr="006D5777" w:rsidRDefault="00810118" w:rsidP="0059221E">
            <w:r w:rsidRPr="006D5777">
              <w:t xml:space="preserve">ИНН 2721001477 / КПП </w:t>
            </w:r>
            <w:r w:rsidRPr="00A13C18">
              <w:t>272150001</w:t>
            </w:r>
          </w:p>
          <w:p w:rsidR="00810118" w:rsidRPr="006D5777" w:rsidRDefault="00810118" w:rsidP="0059221E">
            <w:proofErr w:type="gramStart"/>
            <w:r w:rsidRPr="006D5777">
              <w:t>Р</w:t>
            </w:r>
            <w:proofErr w:type="gramEnd"/>
            <w:r w:rsidRPr="006D5777">
              <w:t xml:space="preserve">/с 40702810470000102556 </w:t>
            </w:r>
          </w:p>
          <w:p w:rsidR="00810118" w:rsidRDefault="00810118" w:rsidP="0059221E">
            <w:r w:rsidRPr="006D5777">
              <w:t>в Дальневосточном банке</w:t>
            </w:r>
          </w:p>
          <w:p w:rsidR="00810118" w:rsidRPr="006D5777" w:rsidRDefault="00810118" w:rsidP="0059221E">
            <w:r>
              <w:t>П</w:t>
            </w:r>
            <w:r w:rsidRPr="006D5777">
              <w:t xml:space="preserve">АО Сбербанк </w:t>
            </w:r>
            <w:r>
              <w:t>г. </w:t>
            </w:r>
            <w:r w:rsidRPr="006D5777">
              <w:t>Хабаровск</w:t>
            </w:r>
          </w:p>
          <w:p w:rsidR="00810118" w:rsidRPr="006D5777" w:rsidRDefault="00810118" w:rsidP="0059221E">
            <w:r w:rsidRPr="006D5777">
              <w:t xml:space="preserve">к/с 30101810600000000608 </w:t>
            </w:r>
          </w:p>
          <w:p w:rsidR="00810118" w:rsidRPr="006D5777" w:rsidRDefault="00810118" w:rsidP="0059221E">
            <w:r w:rsidRPr="006D5777">
              <w:t>БИК 040813608</w:t>
            </w:r>
          </w:p>
        </w:tc>
      </w:tr>
      <w:tr w:rsidR="00810118" w:rsidRPr="006D5777" w:rsidTr="0059221E">
        <w:tc>
          <w:tcPr>
            <w:tcW w:w="5198" w:type="dxa"/>
            <w:shd w:val="clear" w:color="auto" w:fill="auto"/>
          </w:tcPr>
          <w:p w:rsidR="00810118" w:rsidRPr="00345928" w:rsidRDefault="00810118" w:rsidP="0059221E">
            <w:pPr>
              <w:pStyle w:val="23"/>
              <w:tabs>
                <w:tab w:val="left" w:pos="708"/>
              </w:tabs>
              <w:rPr>
                <w:sz w:val="22"/>
                <w:szCs w:val="22"/>
              </w:rPr>
            </w:pPr>
          </w:p>
          <w:p w:rsidR="00810118" w:rsidRPr="00345928" w:rsidRDefault="00810118" w:rsidP="0059221E">
            <w:pPr>
              <w:autoSpaceDE w:val="0"/>
              <w:autoSpaceDN w:val="0"/>
              <w:adjustRightInd w:val="0"/>
              <w:jc w:val="both"/>
            </w:pPr>
            <w:r>
              <w:t>______________________</w:t>
            </w:r>
          </w:p>
        </w:tc>
        <w:tc>
          <w:tcPr>
            <w:tcW w:w="4975" w:type="dxa"/>
            <w:shd w:val="clear" w:color="auto" w:fill="auto"/>
          </w:tcPr>
          <w:p w:rsidR="00810118" w:rsidRDefault="00810118" w:rsidP="0059221E">
            <w:pPr>
              <w:autoSpaceDE w:val="0"/>
              <w:autoSpaceDN w:val="0"/>
              <w:adjustRightInd w:val="0"/>
              <w:ind w:left="317"/>
              <w:jc w:val="both"/>
            </w:pPr>
          </w:p>
          <w:p w:rsidR="00810118" w:rsidRPr="006D5777" w:rsidRDefault="00810118" w:rsidP="0059221E">
            <w:pPr>
              <w:autoSpaceDE w:val="0"/>
              <w:autoSpaceDN w:val="0"/>
              <w:adjustRightInd w:val="0"/>
              <w:ind w:left="317"/>
              <w:jc w:val="both"/>
            </w:pPr>
          </w:p>
          <w:p w:rsidR="00810118" w:rsidRPr="006D5777" w:rsidRDefault="00810118" w:rsidP="0059221E">
            <w:pPr>
              <w:autoSpaceDE w:val="0"/>
              <w:autoSpaceDN w:val="0"/>
              <w:adjustRightInd w:val="0"/>
              <w:ind w:left="317"/>
              <w:jc w:val="both"/>
            </w:pPr>
            <w:r>
              <w:t>____________________</w:t>
            </w:r>
          </w:p>
        </w:tc>
      </w:tr>
    </w:tbl>
    <w:p w:rsidR="00810118" w:rsidRPr="006D5777" w:rsidRDefault="00810118" w:rsidP="00810118">
      <w:pPr>
        <w:pageBreakBefore/>
        <w:ind w:firstLine="720"/>
        <w:jc w:val="right"/>
      </w:pPr>
      <w:r w:rsidRPr="006D5777">
        <w:lastRenderedPageBreak/>
        <w:t>Приложение №1</w:t>
      </w:r>
    </w:p>
    <w:p w:rsidR="00810118" w:rsidRPr="006D5777" w:rsidRDefault="00810118" w:rsidP="00810118">
      <w:pPr>
        <w:ind w:firstLine="720"/>
        <w:jc w:val="right"/>
      </w:pPr>
      <w:r w:rsidRPr="006D5777">
        <w:t xml:space="preserve">к Договору № ___________ </w:t>
      </w:r>
    </w:p>
    <w:p w:rsidR="00810118" w:rsidRDefault="00810118" w:rsidP="00810118">
      <w:pPr>
        <w:ind w:firstLine="720"/>
        <w:jc w:val="right"/>
      </w:pPr>
      <w:r w:rsidRPr="006D5777">
        <w:t>от «___» ___</w:t>
      </w:r>
      <w:r>
        <w:t>_______</w:t>
      </w:r>
      <w:r w:rsidRPr="006D5777">
        <w:t>____ 201</w:t>
      </w:r>
      <w:r>
        <w:t>8</w:t>
      </w:r>
      <w:r w:rsidRPr="006D5777">
        <w:t xml:space="preserve"> г.</w:t>
      </w:r>
    </w:p>
    <w:p w:rsidR="00810118" w:rsidRDefault="00810118" w:rsidP="00810118">
      <w:pPr>
        <w:ind w:firstLine="720"/>
        <w:jc w:val="right"/>
      </w:pPr>
    </w:p>
    <w:p w:rsidR="00810118" w:rsidRPr="006D5777" w:rsidRDefault="00810118" w:rsidP="00810118">
      <w:pPr>
        <w:ind w:firstLine="720"/>
        <w:jc w:val="right"/>
      </w:pPr>
    </w:p>
    <w:tbl>
      <w:tblPr>
        <w:tblW w:w="102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5067"/>
        <w:gridCol w:w="2129"/>
        <w:gridCol w:w="2551"/>
        <w:gridCol w:w="500"/>
      </w:tblGrid>
      <w:tr w:rsidR="00810118" w:rsidRPr="00D5649C" w:rsidTr="0059221E">
        <w:trPr>
          <w:gridBefore w:val="1"/>
          <w:gridAfter w:val="1"/>
          <w:wBefore w:w="34" w:type="dxa"/>
          <w:wAfter w:w="500" w:type="dxa"/>
          <w:trHeight w:val="420"/>
        </w:trPr>
        <w:tc>
          <w:tcPr>
            <w:tcW w:w="7196" w:type="dxa"/>
            <w:gridSpan w:val="2"/>
            <w:shd w:val="clear" w:color="auto" w:fill="auto"/>
            <w:vAlign w:val="center"/>
            <w:hideMark/>
          </w:tcPr>
          <w:p w:rsidR="00810118" w:rsidRPr="00970A80" w:rsidRDefault="00810118" w:rsidP="0059221E">
            <w:pPr>
              <w:jc w:val="center"/>
              <w:rPr>
                <w:b/>
                <w:bCs/>
              </w:rPr>
            </w:pPr>
            <w:r>
              <w:rPr>
                <w:b/>
                <w:bCs/>
              </w:rPr>
              <w:t>Наименование программного продукта</w:t>
            </w:r>
          </w:p>
        </w:tc>
        <w:tc>
          <w:tcPr>
            <w:tcW w:w="2551" w:type="dxa"/>
            <w:shd w:val="clear" w:color="auto" w:fill="auto"/>
            <w:vAlign w:val="center"/>
            <w:hideMark/>
          </w:tcPr>
          <w:p w:rsidR="00810118" w:rsidRPr="00970A80" w:rsidRDefault="00810118" w:rsidP="0059221E">
            <w:pPr>
              <w:jc w:val="center"/>
              <w:rPr>
                <w:b/>
                <w:bCs/>
              </w:rPr>
            </w:pPr>
            <w:r w:rsidRPr="00970A80">
              <w:rPr>
                <w:b/>
                <w:color w:val="000000"/>
                <w:spacing w:val="8"/>
              </w:rPr>
              <w:t xml:space="preserve">Количество </w:t>
            </w:r>
            <w:r>
              <w:rPr>
                <w:b/>
                <w:color w:val="000000"/>
                <w:spacing w:val="8"/>
              </w:rPr>
              <w:t>(</w:t>
            </w:r>
            <w:r w:rsidRPr="00970A80">
              <w:rPr>
                <w:b/>
                <w:color w:val="000000"/>
                <w:spacing w:val="8"/>
              </w:rPr>
              <w:t>шт.</w:t>
            </w:r>
            <w:r>
              <w:rPr>
                <w:b/>
                <w:color w:val="000000"/>
                <w:spacing w:val="8"/>
              </w:rPr>
              <w:t>)</w:t>
            </w:r>
          </w:p>
        </w:tc>
      </w:tr>
      <w:tr w:rsidR="00810118" w:rsidRPr="00D5649C" w:rsidTr="0059221E">
        <w:trPr>
          <w:gridBefore w:val="1"/>
          <w:gridAfter w:val="1"/>
          <w:wBefore w:w="34" w:type="dxa"/>
          <w:wAfter w:w="500" w:type="dxa"/>
          <w:trHeight w:val="630"/>
        </w:trPr>
        <w:tc>
          <w:tcPr>
            <w:tcW w:w="7196" w:type="dxa"/>
            <w:gridSpan w:val="2"/>
            <w:shd w:val="clear" w:color="auto" w:fill="auto"/>
            <w:vAlign w:val="center"/>
            <w:hideMark/>
          </w:tcPr>
          <w:p w:rsidR="00810118" w:rsidRPr="00970A80" w:rsidRDefault="00810118" w:rsidP="0059221E">
            <w:pPr>
              <w:autoSpaceDE w:val="0"/>
              <w:autoSpaceDN w:val="0"/>
              <w:adjustRightInd w:val="0"/>
              <w:rPr>
                <w:color w:val="000000"/>
                <w:lang w:val="en-US"/>
              </w:rPr>
            </w:pPr>
            <w:r w:rsidRPr="00970A80">
              <w:rPr>
                <w:color w:val="000000"/>
                <w:lang w:val="en-US"/>
              </w:rPr>
              <w:t>Autodesk AutoCAD Commercial Maintenance  Plan (1 Year) (renewal)</w:t>
            </w:r>
          </w:p>
        </w:tc>
        <w:tc>
          <w:tcPr>
            <w:tcW w:w="2551" w:type="dxa"/>
            <w:shd w:val="clear" w:color="auto" w:fill="auto"/>
            <w:vAlign w:val="center"/>
            <w:hideMark/>
          </w:tcPr>
          <w:p w:rsidR="00810118" w:rsidRPr="00970A80" w:rsidRDefault="00810118" w:rsidP="0059221E">
            <w:pPr>
              <w:jc w:val="center"/>
              <w:rPr>
                <w:lang w:val="en-US"/>
              </w:rPr>
            </w:pPr>
            <w:r w:rsidRPr="00970A80">
              <w:rPr>
                <w:lang w:val="en-US"/>
              </w:rPr>
              <w:t>160</w:t>
            </w:r>
          </w:p>
        </w:tc>
      </w:tr>
      <w:tr w:rsidR="00810118" w:rsidRPr="00D5649C" w:rsidTr="0059221E">
        <w:trPr>
          <w:gridBefore w:val="1"/>
          <w:gridAfter w:val="1"/>
          <w:wBefore w:w="34" w:type="dxa"/>
          <w:wAfter w:w="500" w:type="dxa"/>
          <w:trHeight w:val="630"/>
        </w:trPr>
        <w:tc>
          <w:tcPr>
            <w:tcW w:w="7196" w:type="dxa"/>
            <w:gridSpan w:val="2"/>
            <w:shd w:val="clear" w:color="auto" w:fill="auto"/>
            <w:vAlign w:val="center"/>
            <w:hideMark/>
          </w:tcPr>
          <w:p w:rsidR="00810118" w:rsidRPr="00970A80" w:rsidRDefault="00810118" w:rsidP="0059221E">
            <w:pPr>
              <w:autoSpaceDE w:val="0"/>
              <w:autoSpaceDN w:val="0"/>
              <w:adjustRightInd w:val="0"/>
              <w:rPr>
                <w:color w:val="000000"/>
                <w:lang w:val="en-US"/>
              </w:rPr>
            </w:pPr>
            <w:r w:rsidRPr="00970A80">
              <w:rPr>
                <w:color w:val="000000"/>
                <w:lang w:val="en-US"/>
              </w:rPr>
              <w:t xml:space="preserve">Autodesk AutoCAD Civil 3D Commercial Maintenance Plan (1 Year) (renewal) </w:t>
            </w:r>
          </w:p>
        </w:tc>
        <w:tc>
          <w:tcPr>
            <w:tcW w:w="2551" w:type="dxa"/>
            <w:shd w:val="clear" w:color="auto" w:fill="auto"/>
            <w:vAlign w:val="center"/>
            <w:hideMark/>
          </w:tcPr>
          <w:p w:rsidR="00810118" w:rsidRPr="00970A80" w:rsidRDefault="00810118" w:rsidP="0059221E">
            <w:pPr>
              <w:jc w:val="center"/>
            </w:pPr>
            <w:r w:rsidRPr="00970A80">
              <w:t>5</w:t>
            </w:r>
          </w:p>
        </w:tc>
      </w:tr>
      <w:tr w:rsidR="00810118" w:rsidRPr="00D5649C" w:rsidTr="0059221E">
        <w:trPr>
          <w:gridBefore w:val="1"/>
          <w:gridAfter w:val="1"/>
          <w:wBefore w:w="34" w:type="dxa"/>
          <w:wAfter w:w="500" w:type="dxa"/>
          <w:trHeight w:val="744"/>
        </w:trPr>
        <w:tc>
          <w:tcPr>
            <w:tcW w:w="7196" w:type="dxa"/>
            <w:gridSpan w:val="2"/>
            <w:shd w:val="clear" w:color="auto" w:fill="auto"/>
            <w:vAlign w:val="center"/>
            <w:hideMark/>
          </w:tcPr>
          <w:p w:rsidR="00810118" w:rsidRPr="00970A80" w:rsidRDefault="00810118" w:rsidP="0059221E">
            <w:pPr>
              <w:autoSpaceDE w:val="0"/>
              <w:autoSpaceDN w:val="0"/>
              <w:adjustRightInd w:val="0"/>
              <w:rPr>
                <w:color w:val="000000"/>
                <w:lang w:val="en-US"/>
              </w:rPr>
            </w:pPr>
            <w:r w:rsidRPr="00970A80">
              <w:rPr>
                <w:color w:val="000000"/>
                <w:lang w:val="en-US"/>
              </w:rPr>
              <w:t>Autodesk AutoCAD Raster Design Commercial Maintenance   Plan (1 Year) (renewal)</w:t>
            </w:r>
          </w:p>
        </w:tc>
        <w:tc>
          <w:tcPr>
            <w:tcW w:w="2551" w:type="dxa"/>
            <w:shd w:val="clear" w:color="auto" w:fill="auto"/>
            <w:vAlign w:val="center"/>
            <w:hideMark/>
          </w:tcPr>
          <w:p w:rsidR="00810118" w:rsidRPr="00970A80" w:rsidRDefault="00810118" w:rsidP="0059221E">
            <w:pPr>
              <w:jc w:val="center"/>
            </w:pPr>
            <w:r w:rsidRPr="00970A80">
              <w:t>10</w:t>
            </w:r>
          </w:p>
        </w:tc>
      </w:tr>
      <w:tr w:rsidR="00810118" w:rsidRPr="00D5649C" w:rsidTr="0059221E">
        <w:trPr>
          <w:gridBefore w:val="1"/>
          <w:gridAfter w:val="1"/>
          <w:wBefore w:w="34" w:type="dxa"/>
          <w:wAfter w:w="500" w:type="dxa"/>
          <w:trHeight w:val="255"/>
        </w:trPr>
        <w:tc>
          <w:tcPr>
            <w:tcW w:w="7196" w:type="dxa"/>
            <w:gridSpan w:val="2"/>
            <w:shd w:val="clear" w:color="auto" w:fill="auto"/>
            <w:vAlign w:val="bottom"/>
            <w:hideMark/>
          </w:tcPr>
          <w:p w:rsidR="00810118" w:rsidRPr="00970A80" w:rsidRDefault="00810118" w:rsidP="0059221E">
            <w:pPr>
              <w:jc w:val="right"/>
              <w:rPr>
                <w:b/>
                <w:bCs/>
              </w:rPr>
            </w:pPr>
            <w:r w:rsidRPr="00970A80">
              <w:rPr>
                <w:b/>
                <w:bCs/>
              </w:rPr>
              <w:t>Общее количество:</w:t>
            </w:r>
          </w:p>
        </w:tc>
        <w:tc>
          <w:tcPr>
            <w:tcW w:w="2551" w:type="dxa"/>
            <w:shd w:val="clear" w:color="auto" w:fill="auto"/>
            <w:vAlign w:val="bottom"/>
            <w:hideMark/>
          </w:tcPr>
          <w:p w:rsidR="00810118" w:rsidRPr="00970A80" w:rsidRDefault="00810118" w:rsidP="0059221E">
            <w:pPr>
              <w:jc w:val="center"/>
              <w:rPr>
                <w:b/>
                <w:bCs/>
              </w:rPr>
            </w:pPr>
            <w:r w:rsidRPr="00970A80">
              <w:rPr>
                <w:b/>
                <w:bCs/>
              </w:rPr>
              <w:t>175</w:t>
            </w:r>
          </w:p>
        </w:tc>
      </w:tr>
      <w:tr w:rsidR="00810118" w:rsidRPr="006D5777" w:rsidTr="005922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87"/>
        </w:trPr>
        <w:tc>
          <w:tcPr>
            <w:tcW w:w="5101" w:type="dxa"/>
            <w:gridSpan w:val="2"/>
          </w:tcPr>
          <w:p w:rsidR="00810118" w:rsidRDefault="00810118" w:rsidP="0059221E">
            <w:pPr>
              <w:pStyle w:val="ab"/>
              <w:spacing w:line="312" w:lineRule="auto"/>
              <w:jc w:val="center"/>
              <w:rPr>
                <w:b/>
                <w:sz w:val="22"/>
                <w:szCs w:val="22"/>
              </w:rPr>
            </w:pPr>
          </w:p>
          <w:p w:rsidR="00810118" w:rsidRDefault="00810118" w:rsidP="0059221E">
            <w:pPr>
              <w:pStyle w:val="ab"/>
              <w:spacing w:line="312" w:lineRule="auto"/>
              <w:jc w:val="center"/>
              <w:rPr>
                <w:b/>
                <w:sz w:val="22"/>
                <w:szCs w:val="22"/>
              </w:rPr>
            </w:pPr>
          </w:p>
          <w:p w:rsidR="00810118" w:rsidRPr="006D5777" w:rsidRDefault="00810118" w:rsidP="0059221E">
            <w:pPr>
              <w:pStyle w:val="ab"/>
              <w:spacing w:line="312" w:lineRule="auto"/>
              <w:jc w:val="center"/>
              <w:rPr>
                <w:b/>
                <w:sz w:val="22"/>
                <w:szCs w:val="22"/>
              </w:rPr>
            </w:pPr>
            <w:r w:rsidRPr="006D5777">
              <w:rPr>
                <w:b/>
                <w:sz w:val="22"/>
                <w:szCs w:val="22"/>
              </w:rPr>
              <w:t>Исполнитель</w:t>
            </w:r>
          </w:p>
          <w:p w:rsidR="00810118" w:rsidRPr="006D5777" w:rsidRDefault="00810118" w:rsidP="0059221E">
            <w:pPr>
              <w:pStyle w:val="ab"/>
              <w:spacing w:line="312" w:lineRule="auto"/>
              <w:jc w:val="center"/>
              <w:rPr>
                <w:b/>
                <w:sz w:val="22"/>
                <w:szCs w:val="22"/>
              </w:rPr>
            </w:pPr>
          </w:p>
        </w:tc>
        <w:tc>
          <w:tcPr>
            <w:tcW w:w="5180" w:type="dxa"/>
            <w:gridSpan w:val="3"/>
          </w:tcPr>
          <w:p w:rsidR="00810118" w:rsidRDefault="00810118" w:rsidP="0059221E">
            <w:pPr>
              <w:pStyle w:val="ab"/>
              <w:spacing w:line="312" w:lineRule="auto"/>
              <w:jc w:val="center"/>
              <w:rPr>
                <w:b/>
                <w:sz w:val="22"/>
                <w:szCs w:val="22"/>
              </w:rPr>
            </w:pPr>
          </w:p>
          <w:p w:rsidR="00810118" w:rsidRDefault="00810118" w:rsidP="0059221E">
            <w:pPr>
              <w:pStyle w:val="ab"/>
              <w:spacing w:line="312" w:lineRule="auto"/>
              <w:jc w:val="center"/>
              <w:rPr>
                <w:b/>
                <w:sz w:val="22"/>
                <w:szCs w:val="22"/>
              </w:rPr>
            </w:pPr>
          </w:p>
          <w:p w:rsidR="00810118" w:rsidRDefault="00810118" w:rsidP="0059221E">
            <w:pPr>
              <w:pStyle w:val="ab"/>
              <w:spacing w:line="312" w:lineRule="auto"/>
              <w:jc w:val="center"/>
              <w:rPr>
                <w:b/>
                <w:sz w:val="22"/>
                <w:szCs w:val="22"/>
              </w:rPr>
            </w:pPr>
            <w:r w:rsidRPr="006D5777">
              <w:rPr>
                <w:b/>
                <w:sz w:val="22"/>
                <w:szCs w:val="22"/>
              </w:rPr>
              <w:t>Заказчик</w:t>
            </w:r>
          </w:p>
          <w:p w:rsidR="00810118" w:rsidRPr="006D5777" w:rsidRDefault="00810118" w:rsidP="0059221E">
            <w:pPr>
              <w:pStyle w:val="ab"/>
              <w:spacing w:line="312" w:lineRule="auto"/>
              <w:jc w:val="center"/>
              <w:rPr>
                <w:b/>
                <w:sz w:val="22"/>
                <w:szCs w:val="22"/>
              </w:rPr>
            </w:pPr>
          </w:p>
          <w:p w:rsidR="00810118" w:rsidRPr="006D5777" w:rsidRDefault="00810118" w:rsidP="0059221E">
            <w:pPr>
              <w:pStyle w:val="ab"/>
              <w:spacing w:line="312" w:lineRule="auto"/>
              <w:jc w:val="center"/>
              <w:rPr>
                <w:b/>
                <w:sz w:val="22"/>
                <w:szCs w:val="22"/>
              </w:rPr>
            </w:pPr>
          </w:p>
        </w:tc>
      </w:tr>
      <w:tr w:rsidR="00810118" w:rsidRPr="006D5777" w:rsidTr="005922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741"/>
        </w:trPr>
        <w:tc>
          <w:tcPr>
            <w:tcW w:w="5101" w:type="dxa"/>
            <w:gridSpan w:val="2"/>
            <w:shd w:val="clear" w:color="auto" w:fill="auto"/>
          </w:tcPr>
          <w:p w:rsidR="00810118" w:rsidRPr="004A2A44" w:rsidRDefault="00810118" w:rsidP="0059221E">
            <w:pPr>
              <w:pStyle w:val="ab"/>
              <w:spacing w:line="312" w:lineRule="auto"/>
              <w:jc w:val="center"/>
              <w:rPr>
                <w:sz w:val="22"/>
                <w:szCs w:val="22"/>
              </w:rPr>
            </w:pPr>
          </w:p>
        </w:tc>
        <w:tc>
          <w:tcPr>
            <w:tcW w:w="5180" w:type="dxa"/>
            <w:gridSpan w:val="3"/>
            <w:shd w:val="clear" w:color="auto" w:fill="auto"/>
          </w:tcPr>
          <w:p w:rsidR="00810118" w:rsidRPr="004A2A44" w:rsidRDefault="00810118" w:rsidP="0059221E">
            <w:pPr>
              <w:pStyle w:val="ab"/>
              <w:spacing w:line="312" w:lineRule="auto"/>
              <w:jc w:val="center"/>
              <w:rPr>
                <w:sz w:val="22"/>
                <w:szCs w:val="22"/>
              </w:rPr>
            </w:pPr>
          </w:p>
        </w:tc>
      </w:tr>
    </w:tbl>
    <w:p w:rsidR="00810118" w:rsidRPr="006D5777" w:rsidRDefault="00810118" w:rsidP="00810118"/>
    <w:p w:rsidR="00810118" w:rsidRPr="006D5777" w:rsidRDefault="00810118" w:rsidP="00810118"/>
    <w:p w:rsidR="00810118" w:rsidRPr="009953B2" w:rsidRDefault="00810118" w:rsidP="00810118">
      <w:pPr>
        <w:tabs>
          <w:tab w:val="left" w:pos="2895"/>
        </w:tabs>
      </w:pPr>
    </w:p>
    <w:p w:rsidR="00D05F21" w:rsidRPr="00D05F21" w:rsidRDefault="00D05F21" w:rsidP="00810118">
      <w:pPr>
        <w:autoSpaceDE w:val="0"/>
        <w:autoSpaceDN w:val="0"/>
        <w:adjustRightInd w:val="0"/>
        <w:jc w:val="center"/>
        <w:rPr>
          <w:b/>
          <w:sz w:val="21"/>
          <w:szCs w:val="21"/>
        </w:rPr>
      </w:pPr>
    </w:p>
    <w:sectPr w:rsidR="00D05F21" w:rsidRPr="00D05F21" w:rsidSect="007571A7">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83C" w:rsidRDefault="00D6683C" w:rsidP="00CB1581">
      <w:r>
        <w:separator/>
      </w:r>
    </w:p>
  </w:endnote>
  <w:endnote w:type="continuationSeparator" w:id="0">
    <w:p w:rsidR="00D6683C" w:rsidRDefault="00D6683C"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83C" w:rsidRDefault="00D6683C" w:rsidP="00CB1581">
      <w:r>
        <w:separator/>
      </w:r>
    </w:p>
  </w:footnote>
  <w:footnote w:type="continuationSeparator" w:id="0">
    <w:p w:rsidR="00D6683C" w:rsidRDefault="00D6683C" w:rsidP="00CB1581">
      <w:r>
        <w:continuationSeparator/>
      </w:r>
    </w:p>
  </w:footnote>
  <w:footnote w:id="1">
    <w:p w:rsidR="00D6683C" w:rsidRPr="00FA27A5" w:rsidRDefault="00D6683C" w:rsidP="00F43258">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D6683C" w:rsidRPr="00B377A4" w:rsidRDefault="00D6683C" w:rsidP="00F43258">
      <w:pPr>
        <w:pStyle w:val="ae"/>
      </w:pPr>
      <w:r>
        <w:rPr>
          <w:rStyle w:val="ad"/>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83C" w:rsidRDefault="00D6683C">
    <w:pPr>
      <w:pStyle w:val="af1"/>
      <w:jc w:val="center"/>
    </w:pPr>
    <w:r>
      <w:fldChar w:fldCharType="begin"/>
    </w:r>
    <w:r>
      <w:instrText xml:space="preserve"> PAGE   \* MERGEFORMAT </w:instrText>
    </w:r>
    <w:r>
      <w:fldChar w:fldCharType="separate"/>
    </w:r>
    <w:r w:rsidR="006B5665">
      <w:rPr>
        <w:noProof/>
      </w:rPr>
      <w:t>4</w:t>
    </w:r>
    <w:r>
      <w:rPr>
        <w:noProof/>
      </w:rPr>
      <w:fldChar w:fldCharType="end"/>
    </w:r>
  </w:p>
  <w:p w:rsidR="00D6683C" w:rsidRDefault="00D6683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1A14"/>
    <w:multiLevelType w:val="hybridMultilevel"/>
    <w:tmpl w:val="460EF8F6"/>
    <w:lvl w:ilvl="0" w:tplc="04090001">
      <w:start w:val="1"/>
      <w:numFmt w:val="bullet"/>
      <w:lvlText w:val=""/>
      <w:lvlJc w:val="left"/>
      <w:pPr>
        <w:ind w:left="895" w:hanging="360"/>
      </w:pPr>
      <w:rPr>
        <w:rFonts w:ascii="Symbol" w:hAnsi="Symbol" w:hint="default"/>
      </w:rPr>
    </w:lvl>
    <w:lvl w:ilvl="1" w:tplc="04090003">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A167FFC"/>
    <w:multiLevelType w:val="multilevel"/>
    <w:tmpl w:val="FF700144"/>
    <w:lvl w:ilvl="0">
      <w:start w:val="1"/>
      <w:numFmt w:val="decimal"/>
      <w:lvlText w:val="%1."/>
      <w:lvlJc w:val="left"/>
      <w:pPr>
        <w:tabs>
          <w:tab w:val="num" w:pos="360"/>
        </w:tabs>
        <w:ind w:left="360" w:hanging="360"/>
      </w:p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2D2106AF"/>
    <w:multiLevelType w:val="multilevel"/>
    <w:tmpl w:val="51A2239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8">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3A7C6900"/>
    <w:multiLevelType w:val="hybridMultilevel"/>
    <w:tmpl w:val="09A6A5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DF74BA"/>
    <w:multiLevelType w:val="hybridMultilevel"/>
    <w:tmpl w:val="A44A5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52640E35"/>
    <w:multiLevelType w:val="hybridMultilevel"/>
    <w:tmpl w:val="5EC4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55C24714"/>
    <w:multiLevelType w:val="hybridMultilevel"/>
    <w:tmpl w:val="222C77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931750C"/>
    <w:multiLevelType w:val="hybridMultilevel"/>
    <w:tmpl w:val="3E9A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B63F82"/>
    <w:multiLevelType w:val="multilevel"/>
    <w:tmpl w:val="E36A151E"/>
    <w:lvl w:ilvl="0">
      <w:start w:val="2"/>
      <w:numFmt w:val="decimal"/>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B35439D"/>
    <w:multiLevelType w:val="multilevel"/>
    <w:tmpl w:val="50CE6D0C"/>
    <w:lvl w:ilvl="0">
      <w:start w:val="1"/>
      <w:numFmt w:val="decimal"/>
      <w:lvlText w:val="%1."/>
      <w:lvlJc w:val="left"/>
      <w:pPr>
        <w:ind w:left="360" w:hanging="360"/>
      </w:pPr>
      <w:rPr>
        <w:b/>
      </w:rPr>
    </w:lvl>
    <w:lvl w:ilvl="1">
      <w:start w:val="1"/>
      <w:numFmt w:val="decimal"/>
      <w:lvlText w:val="%1.%2."/>
      <w:lvlJc w:val="left"/>
      <w:pPr>
        <w:ind w:left="43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17D3CBF"/>
    <w:multiLevelType w:val="multilevel"/>
    <w:tmpl w:val="E5A0C5E2"/>
    <w:lvl w:ilvl="0">
      <w:start w:val="6"/>
      <w:numFmt w:val="decimal"/>
      <w:lvlText w:val="%1."/>
      <w:lvlJc w:val="left"/>
      <w:pPr>
        <w:ind w:left="720" w:hanging="360"/>
      </w:pPr>
      <w:rPr>
        <w:rFonts w:hint="default"/>
        <w:b/>
      </w:rPr>
    </w:lvl>
    <w:lvl w:ilvl="1">
      <w:start w:val="1"/>
      <w:numFmt w:val="decimal"/>
      <w:isLgl/>
      <w:lvlText w:val="%1.%2."/>
      <w:lvlJc w:val="left"/>
      <w:pPr>
        <w:ind w:left="1855" w:hanging="720"/>
      </w:pPr>
      <w:rPr>
        <w:rFonts w:hint="default"/>
        <w:b w:val="0"/>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4">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5">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67C418EB"/>
    <w:multiLevelType w:val="hybridMultilevel"/>
    <w:tmpl w:val="5A26E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0A0146"/>
    <w:multiLevelType w:val="hybridMultilevel"/>
    <w:tmpl w:val="35C4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9">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6E5863B5"/>
    <w:multiLevelType w:val="hybridMultilevel"/>
    <w:tmpl w:val="4F40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4"/>
  </w:num>
  <w:num w:numId="3">
    <w:abstractNumId w:val="12"/>
  </w:num>
  <w:num w:numId="4">
    <w:abstractNumId w:val="16"/>
  </w:num>
  <w:num w:numId="5">
    <w:abstractNumId w:val="2"/>
  </w:num>
  <w:num w:numId="6">
    <w:abstractNumId w:val="29"/>
  </w:num>
  <w:num w:numId="7">
    <w:abstractNumId w:val="25"/>
  </w:num>
  <w:num w:numId="8">
    <w:abstractNumId w:val="6"/>
  </w:num>
  <w:num w:numId="9">
    <w:abstractNumId w:val="11"/>
  </w:num>
  <w:num w:numId="10">
    <w:abstractNumId w:val="13"/>
  </w:num>
  <w:num w:numId="11">
    <w:abstractNumId w:val="1"/>
  </w:num>
  <w:num w:numId="12">
    <w:abstractNumId w:val="28"/>
  </w:num>
  <w:num w:numId="13">
    <w:abstractNumId w:val="8"/>
  </w:num>
  <w:num w:numId="14">
    <w:abstractNumId w:val="23"/>
  </w:num>
  <w:num w:numId="15">
    <w:abstractNumId w:val="20"/>
  </w:num>
  <w:num w:numId="16">
    <w:abstractNumId w:val="3"/>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6"/>
  </w:num>
  <w:num w:numId="22">
    <w:abstractNumId w:val="21"/>
  </w:num>
  <w:num w:numId="23">
    <w:abstractNumId w:val="22"/>
  </w:num>
  <w:num w:numId="24">
    <w:abstractNumId w:val="0"/>
  </w:num>
  <w:num w:numId="25">
    <w:abstractNumId w:val="15"/>
  </w:num>
  <w:num w:numId="26">
    <w:abstractNumId w:val="18"/>
  </w:num>
  <w:num w:numId="27">
    <w:abstractNumId w:val="27"/>
  </w:num>
  <w:num w:numId="28">
    <w:abstractNumId w:val="10"/>
  </w:num>
  <w:num w:numId="29">
    <w:abstractNumId w:val="30"/>
  </w:num>
  <w:num w:numId="30">
    <w:abstractNumId w:val="31"/>
  </w:num>
  <w:num w:numId="31">
    <w:abstractNumId w:val="9"/>
  </w:num>
  <w:num w:numId="32">
    <w:abstractNumId w:val="17"/>
  </w:num>
  <w:num w:numId="33">
    <w:abstractNumId w:val="4"/>
  </w:num>
  <w:num w:numId="34">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97B"/>
    <w:rsid w:val="00000E61"/>
    <w:rsid w:val="0000156F"/>
    <w:rsid w:val="0000199F"/>
    <w:rsid w:val="00001D50"/>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346"/>
    <w:rsid w:val="0006160F"/>
    <w:rsid w:val="0006228B"/>
    <w:rsid w:val="000631FE"/>
    <w:rsid w:val="000633E6"/>
    <w:rsid w:val="000638C4"/>
    <w:rsid w:val="00064384"/>
    <w:rsid w:val="00064677"/>
    <w:rsid w:val="00064EE4"/>
    <w:rsid w:val="0006531C"/>
    <w:rsid w:val="000660FF"/>
    <w:rsid w:val="0006614D"/>
    <w:rsid w:val="0006624E"/>
    <w:rsid w:val="00066539"/>
    <w:rsid w:val="000666FC"/>
    <w:rsid w:val="0006716B"/>
    <w:rsid w:val="000679E2"/>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AEB"/>
    <w:rsid w:val="00073FD7"/>
    <w:rsid w:val="000748BD"/>
    <w:rsid w:val="000758AB"/>
    <w:rsid w:val="00075CD6"/>
    <w:rsid w:val="00076210"/>
    <w:rsid w:val="00076765"/>
    <w:rsid w:val="00076B41"/>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5B3"/>
    <w:rsid w:val="00096E36"/>
    <w:rsid w:val="00096F63"/>
    <w:rsid w:val="000976E0"/>
    <w:rsid w:val="00097EB0"/>
    <w:rsid w:val="000A00BA"/>
    <w:rsid w:val="000A09E7"/>
    <w:rsid w:val="000A1D4A"/>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376E"/>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2D2D"/>
    <w:rsid w:val="000D2EEF"/>
    <w:rsid w:val="000D31CB"/>
    <w:rsid w:val="000D385A"/>
    <w:rsid w:val="000D3AB7"/>
    <w:rsid w:val="000D42C7"/>
    <w:rsid w:val="000D4CA7"/>
    <w:rsid w:val="000D58C7"/>
    <w:rsid w:val="000D5F0A"/>
    <w:rsid w:val="000D60C8"/>
    <w:rsid w:val="000D6255"/>
    <w:rsid w:val="000D6974"/>
    <w:rsid w:val="000D7C9D"/>
    <w:rsid w:val="000D7EC9"/>
    <w:rsid w:val="000E07C9"/>
    <w:rsid w:val="000E0832"/>
    <w:rsid w:val="000E11F2"/>
    <w:rsid w:val="000E1850"/>
    <w:rsid w:val="000E277C"/>
    <w:rsid w:val="000E2C11"/>
    <w:rsid w:val="000E2CCC"/>
    <w:rsid w:val="000E34DE"/>
    <w:rsid w:val="000E35FA"/>
    <w:rsid w:val="000E412D"/>
    <w:rsid w:val="000E42BB"/>
    <w:rsid w:val="000E4CD1"/>
    <w:rsid w:val="000E5432"/>
    <w:rsid w:val="000E549E"/>
    <w:rsid w:val="000E5B27"/>
    <w:rsid w:val="000E6108"/>
    <w:rsid w:val="000E6584"/>
    <w:rsid w:val="000E7519"/>
    <w:rsid w:val="000E768B"/>
    <w:rsid w:val="000E7D09"/>
    <w:rsid w:val="000F08FA"/>
    <w:rsid w:val="000F0AF8"/>
    <w:rsid w:val="000F131D"/>
    <w:rsid w:val="000F167B"/>
    <w:rsid w:val="000F1AEF"/>
    <w:rsid w:val="000F1D84"/>
    <w:rsid w:val="000F22BF"/>
    <w:rsid w:val="000F2664"/>
    <w:rsid w:val="000F2AD6"/>
    <w:rsid w:val="000F30E2"/>
    <w:rsid w:val="000F33FF"/>
    <w:rsid w:val="000F3E21"/>
    <w:rsid w:val="000F4C46"/>
    <w:rsid w:val="000F5012"/>
    <w:rsid w:val="000F554D"/>
    <w:rsid w:val="000F5593"/>
    <w:rsid w:val="000F607C"/>
    <w:rsid w:val="000F64E1"/>
    <w:rsid w:val="000F6624"/>
    <w:rsid w:val="000F79FA"/>
    <w:rsid w:val="000F7E4F"/>
    <w:rsid w:val="001003D8"/>
    <w:rsid w:val="00100C5E"/>
    <w:rsid w:val="00101773"/>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205D4"/>
    <w:rsid w:val="00120A12"/>
    <w:rsid w:val="00121288"/>
    <w:rsid w:val="00121D4C"/>
    <w:rsid w:val="001222F3"/>
    <w:rsid w:val="00122530"/>
    <w:rsid w:val="00122967"/>
    <w:rsid w:val="00122C10"/>
    <w:rsid w:val="00123013"/>
    <w:rsid w:val="001241F1"/>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704"/>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7AA3"/>
    <w:rsid w:val="001700A0"/>
    <w:rsid w:val="001702B7"/>
    <w:rsid w:val="00170ACB"/>
    <w:rsid w:val="00170DD8"/>
    <w:rsid w:val="00171080"/>
    <w:rsid w:val="0017122D"/>
    <w:rsid w:val="00172600"/>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E1D"/>
    <w:rsid w:val="001931E8"/>
    <w:rsid w:val="001935B9"/>
    <w:rsid w:val="0019379B"/>
    <w:rsid w:val="00194058"/>
    <w:rsid w:val="00195060"/>
    <w:rsid w:val="0019567F"/>
    <w:rsid w:val="0019598A"/>
    <w:rsid w:val="001959E1"/>
    <w:rsid w:val="00196D91"/>
    <w:rsid w:val="00196D9C"/>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24E9"/>
    <w:rsid w:val="001A28C5"/>
    <w:rsid w:val="001A3B7A"/>
    <w:rsid w:val="001A3C58"/>
    <w:rsid w:val="001A4F89"/>
    <w:rsid w:val="001A561A"/>
    <w:rsid w:val="001A568C"/>
    <w:rsid w:val="001A5C9C"/>
    <w:rsid w:val="001A634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5D08"/>
    <w:rsid w:val="001C623B"/>
    <w:rsid w:val="001C6640"/>
    <w:rsid w:val="001C68D0"/>
    <w:rsid w:val="001C6BD6"/>
    <w:rsid w:val="001C741C"/>
    <w:rsid w:val="001D00BA"/>
    <w:rsid w:val="001D03F7"/>
    <w:rsid w:val="001D0A26"/>
    <w:rsid w:val="001D1124"/>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C11"/>
    <w:rsid w:val="001E0C91"/>
    <w:rsid w:val="001E0D02"/>
    <w:rsid w:val="001E0E86"/>
    <w:rsid w:val="001E12F3"/>
    <w:rsid w:val="001E17BA"/>
    <w:rsid w:val="001E223D"/>
    <w:rsid w:val="001E26AB"/>
    <w:rsid w:val="001E36B8"/>
    <w:rsid w:val="001E3CA6"/>
    <w:rsid w:val="001E3DB0"/>
    <w:rsid w:val="001E44DB"/>
    <w:rsid w:val="001E4652"/>
    <w:rsid w:val="001E48AD"/>
    <w:rsid w:val="001E56E0"/>
    <w:rsid w:val="001E66B6"/>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D3"/>
    <w:rsid w:val="002226EE"/>
    <w:rsid w:val="002233CF"/>
    <w:rsid w:val="0022385E"/>
    <w:rsid w:val="002242AF"/>
    <w:rsid w:val="0022573C"/>
    <w:rsid w:val="00226A64"/>
    <w:rsid w:val="00226B88"/>
    <w:rsid w:val="00230256"/>
    <w:rsid w:val="002307C5"/>
    <w:rsid w:val="00230C14"/>
    <w:rsid w:val="00230CD9"/>
    <w:rsid w:val="00230EC4"/>
    <w:rsid w:val="00231363"/>
    <w:rsid w:val="00232261"/>
    <w:rsid w:val="002326FF"/>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5F4A"/>
    <w:rsid w:val="00245FCC"/>
    <w:rsid w:val="0024618E"/>
    <w:rsid w:val="00247172"/>
    <w:rsid w:val="002474FC"/>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E75"/>
    <w:rsid w:val="00293F8C"/>
    <w:rsid w:val="0029429F"/>
    <w:rsid w:val="002950B3"/>
    <w:rsid w:val="00295ECC"/>
    <w:rsid w:val="0029691F"/>
    <w:rsid w:val="00296FF8"/>
    <w:rsid w:val="0029701F"/>
    <w:rsid w:val="00297126"/>
    <w:rsid w:val="002977D9"/>
    <w:rsid w:val="00297D24"/>
    <w:rsid w:val="00297F40"/>
    <w:rsid w:val="002A03B4"/>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B0446"/>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52"/>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26C8"/>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1A7F"/>
    <w:rsid w:val="00392B87"/>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B075C"/>
    <w:rsid w:val="003B09CB"/>
    <w:rsid w:val="003B0E90"/>
    <w:rsid w:val="003B2B61"/>
    <w:rsid w:val="003B2E91"/>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215A"/>
    <w:rsid w:val="003D311E"/>
    <w:rsid w:val="003D3192"/>
    <w:rsid w:val="003D33B3"/>
    <w:rsid w:val="003D3FD8"/>
    <w:rsid w:val="003D416D"/>
    <w:rsid w:val="003D448A"/>
    <w:rsid w:val="003D463B"/>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57C"/>
    <w:rsid w:val="00411758"/>
    <w:rsid w:val="00411F0D"/>
    <w:rsid w:val="0041221D"/>
    <w:rsid w:val="00412364"/>
    <w:rsid w:val="00412A43"/>
    <w:rsid w:val="00412D8D"/>
    <w:rsid w:val="0041345D"/>
    <w:rsid w:val="00413B1A"/>
    <w:rsid w:val="00413E52"/>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30BEE"/>
    <w:rsid w:val="004318B3"/>
    <w:rsid w:val="00433020"/>
    <w:rsid w:val="0043302D"/>
    <w:rsid w:val="00434878"/>
    <w:rsid w:val="00435680"/>
    <w:rsid w:val="004368E8"/>
    <w:rsid w:val="00436C9C"/>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3910"/>
    <w:rsid w:val="00455B65"/>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8B4"/>
    <w:rsid w:val="00476E7F"/>
    <w:rsid w:val="00476F12"/>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7426"/>
    <w:rsid w:val="00487904"/>
    <w:rsid w:val="00487A52"/>
    <w:rsid w:val="00487DF3"/>
    <w:rsid w:val="00487F11"/>
    <w:rsid w:val="004909D0"/>
    <w:rsid w:val="00491174"/>
    <w:rsid w:val="0049171E"/>
    <w:rsid w:val="004919EA"/>
    <w:rsid w:val="004928A8"/>
    <w:rsid w:val="00492FAE"/>
    <w:rsid w:val="00493528"/>
    <w:rsid w:val="00493FA9"/>
    <w:rsid w:val="004952DE"/>
    <w:rsid w:val="004955F6"/>
    <w:rsid w:val="00496BD2"/>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EE1"/>
    <w:rsid w:val="004A718A"/>
    <w:rsid w:val="004A7423"/>
    <w:rsid w:val="004A7D21"/>
    <w:rsid w:val="004B039B"/>
    <w:rsid w:val="004B0A33"/>
    <w:rsid w:val="004B0E28"/>
    <w:rsid w:val="004B1370"/>
    <w:rsid w:val="004B1B2A"/>
    <w:rsid w:val="004B1C2D"/>
    <w:rsid w:val="004B22F5"/>
    <w:rsid w:val="004B239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D1A"/>
    <w:rsid w:val="004E25D2"/>
    <w:rsid w:val="004E2A15"/>
    <w:rsid w:val="004E2BE9"/>
    <w:rsid w:val="004E2C5F"/>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4FC"/>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3201"/>
    <w:rsid w:val="00523E0A"/>
    <w:rsid w:val="0052454E"/>
    <w:rsid w:val="005245C0"/>
    <w:rsid w:val="00524A8B"/>
    <w:rsid w:val="00524C6D"/>
    <w:rsid w:val="00524E0F"/>
    <w:rsid w:val="00525C81"/>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336"/>
    <w:rsid w:val="005546B3"/>
    <w:rsid w:val="0055485C"/>
    <w:rsid w:val="0055635D"/>
    <w:rsid w:val="00556E88"/>
    <w:rsid w:val="0055752B"/>
    <w:rsid w:val="00560228"/>
    <w:rsid w:val="00560C7F"/>
    <w:rsid w:val="00560F87"/>
    <w:rsid w:val="0056132D"/>
    <w:rsid w:val="0056134D"/>
    <w:rsid w:val="0056227B"/>
    <w:rsid w:val="0056228C"/>
    <w:rsid w:val="00562994"/>
    <w:rsid w:val="00562DFF"/>
    <w:rsid w:val="00563963"/>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70E"/>
    <w:rsid w:val="00572343"/>
    <w:rsid w:val="00573318"/>
    <w:rsid w:val="00573F9F"/>
    <w:rsid w:val="0057417F"/>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7A6C"/>
    <w:rsid w:val="00587B93"/>
    <w:rsid w:val="00590066"/>
    <w:rsid w:val="00590BA2"/>
    <w:rsid w:val="005919AD"/>
    <w:rsid w:val="00591B6A"/>
    <w:rsid w:val="00591CF8"/>
    <w:rsid w:val="00592683"/>
    <w:rsid w:val="0059280B"/>
    <w:rsid w:val="00592CBB"/>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FD2"/>
    <w:rsid w:val="005A5B7D"/>
    <w:rsid w:val="005A5B7F"/>
    <w:rsid w:val="005A6309"/>
    <w:rsid w:val="005A7502"/>
    <w:rsid w:val="005B0464"/>
    <w:rsid w:val="005B0B9B"/>
    <w:rsid w:val="005B1DF1"/>
    <w:rsid w:val="005B2A19"/>
    <w:rsid w:val="005B2F63"/>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527A"/>
    <w:rsid w:val="005E56F4"/>
    <w:rsid w:val="005E6666"/>
    <w:rsid w:val="005E68F6"/>
    <w:rsid w:val="005E6C72"/>
    <w:rsid w:val="005F01D5"/>
    <w:rsid w:val="005F11FF"/>
    <w:rsid w:val="005F212D"/>
    <w:rsid w:val="005F5003"/>
    <w:rsid w:val="005F507A"/>
    <w:rsid w:val="005F59FB"/>
    <w:rsid w:val="005F5E07"/>
    <w:rsid w:val="005F614D"/>
    <w:rsid w:val="005F62E9"/>
    <w:rsid w:val="005F76D7"/>
    <w:rsid w:val="005F799A"/>
    <w:rsid w:val="005F7D80"/>
    <w:rsid w:val="0060028A"/>
    <w:rsid w:val="00602213"/>
    <w:rsid w:val="0060273D"/>
    <w:rsid w:val="00602866"/>
    <w:rsid w:val="006034B7"/>
    <w:rsid w:val="00605552"/>
    <w:rsid w:val="006056EF"/>
    <w:rsid w:val="00605894"/>
    <w:rsid w:val="00605C66"/>
    <w:rsid w:val="00605DCD"/>
    <w:rsid w:val="00606727"/>
    <w:rsid w:val="0060681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322"/>
    <w:rsid w:val="00620FEE"/>
    <w:rsid w:val="00621878"/>
    <w:rsid w:val="00622129"/>
    <w:rsid w:val="006224F7"/>
    <w:rsid w:val="00622A6A"/>
    <w:rsid w:val="00623D96"/>
    <w:rsid w:val="00624565"/>
    <w:rsid w:val="006248BB"/>
    <w:rsid w:val="00624F2E"/>
    <w:rsid w:val="00625DF3"/>
    <w:rsid w:val="00625FBB"/>
    <w:rsid w:val="0062650F"/>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540D"/>
    <w:rsid w:val="006560AE"/>
    <w:rsid w:val="00656682"/>
    <w:rsid w:val="006566D0"/>
    <w:rsid w:val="006567E7"/>
    <w:rsid w:val="00656BBD"/>
    <w:rsid w:val="00656CAA"/>
    <w:rsid w:val="00656D48"/>
    <w:rsid w:val="00657B8A"/>
    <w:rsid w:val="00657F92"/>
    <w:rsid w:val="00660440"/>
    <w:rsid w:val="006604EB"/>
    <w:rsid w:val="00660769"/>
    <w:rsid w:val="006608FC"/>
    <w:rsid w:val="00661454"/>
    <w:rsid w:val="0066169D"/>
    <w:rsid w:val="00661B53"/>
    <w:rsid w:val="0066209F"/>
    <w:rsid w:val="006620E3"/>
    <w:rsid w:val="00662814"/>
    <w:rsid w:val="00663311"/>
    <w:rsid w:val="0066381E"/>
    <w:rsid w:val="006638FD"/>
    <w:rsid w:val="00663D29"/>
    <w:rsid w:val="00664111"/>
    <w:rsid w:val="0066460E"/>
    <w:rsid w:val="0066498A"/>
    <w:rsid w:val="00664DE5"/>
    <w:rsid w:val="006666D8"/>
    <w:rsid w:val="00666DA7"/>
    <w:rsid w:val="00670739"/>
    <w:rsid w:val="00671181"/>
    <w:rsid w:val="006719B1"/>
    <w:rsid w:val="00671B58"/>
    <w:rsid w:val="006724B0"/>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7D0"/>
    <w:rsid w:val="006B0932"/>
    <w:rsid w:val="006B0F32"/>
    <w:rsid w:val="006B116A"/>
    <w:rsid w:val="006B1301"/>
    <w:rsid w:val="006B1CFE"/>
    <w:rsid w:val="006B29A0"/>
    <w:rsid w:val="006B2E05"/>
    <w:rsid w:val="006B33B6"/>
    <w:rsid w:val="006B34BD"/>
    <w:rsid w:val="006B3A85"/>
    <w:rsid w:val="006B3AE7"/>
    <w:rsid w:val="006B3B53"/>
    <w:rsid w:val="006B3F88"/>
    <w:rsid w:val="006B41AD"/>
    <w:rsid w:val="006B4B7F"/>
    <w:rsid w:val="006B527B"/>
    <w:rsid w:val="006B5665"/>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70BD"/>
    <w:rsid w:val="006F7191"/>
    <w:rsid w:val="006F791F"/>
    <w:rsid w:val="00700538"/>
    <w:rsid w:val="00700EE4"/>
    <w:rsid w:val="00702255"/>
    <w:rsid w:val="007022C0"/>
    <w:rsid w:val="00702AE5"/>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BA3"/>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401AF"/>
    <w:rsid w:val="0074118F"/>
    <w:rsid w:val="00741EFF"/>
    <w:rsid w:val="00742065"/>
    <w:rsid w:val="00742EFD"/>
    <w:rsid w:val="00743387"/>
    <w:rsid w:val="0074408C"/>
    <w:rsid w:val="007446A1"/>
    <w:rsid w:val="00744B1C"/>
    <w:rsid w:val="0074543E"/>
    <w:rsid w:val="00745BA6"/>
    <w:rsid w:val="00746162"/>
    <w:rsid w:val="007466B4"/>
    <w:rsid w:val="00747E2B"/>
    <w:rsid w:val="00750533"/>
    <w:rsid w:val="0075058D"/>
    <w:rsid w:val="00750A12"/>
    <w:rsid w:val="00751240"/>
    <w:rsid w:val="00751AB2"/>
    <w:rsid w:val="007524A8"/>
    <w:rsid w:val="00753603"/>
    <w:rsid w:val="00753C1D"/>
    <w:rsid w:val="00754C2B"/>
    <w:rsid w:val="007557EC"/>
    <w:rsid w:val="007563E2"/>
    <w:rsid w:val="00756A84"/>
    <w:rsid w:val="007571A7"/>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672"/>
    <w:rsid w:val="00773799"/>
    <w:rsid w:val="00773DF7"/>
    <w:rsid w:val="0077453B"/>
    <w:rsid w:val="00774FF7"/>
    <w:rsid w:val="00775129"/>
    <w:rsid w:val="00775161"/>
    <w:rsid w:val="007751CF"/>
    <w:rsid w:val="0077531E"/>
    <w:rsid w:val="00776756"/>
    <w:rsid w:val="00776B6D"/>
    <w:rsid w:val="007770A4"/>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3625"/>
    <w:rsid w:val="007A38AE"/>
    <w:rsid w:val="007A4410"/>
    <w:rsid w:val="007A47E6"/>
    <w:rsid w:val="007A4B56"/>
    <w:rsid w:val="007A4B5C"/>
    <w:rsid w:val="007A6A59"/>
    <w:rsid w:val="007A7922"/>
    <w:rsid w:val="007A7A16"/>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45FD"/>
    <w:rsid w:val="007E48BD"/>
    <w:rsid w:val="007E60B4"/>
    <w:rsid w:val="007E666A"/>
    <w:rsid w:val="007E6AB0"/>
    <w:rsid w:val="007F0016"/>
    <w:rsid w:val="007F0B19"/>
    <w:rsid w:val="007F103E"/>
    <w:rsid w:val="007F182C"/>
    <w:rsid w:val="007F2394"/>
    <w:rsid w:val="007F255C"/>
    <w:rsid w:val="007F3403"/>
    <w:rsid w:val="007F3B79"/>
    <w:rsid w:val="007F3D8D"/>
    <w:rsid w:val="007F4094"/>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F9"/>
    <w:rsid w:val="0080475A"/>
    <w:rsid w:val="00804ACA"/>
    <w:rsid w:val="00804BF6"/>
    <w:rsid w:val="00804F72"/>
    <w:rsid w:val="00806B56"/>
    <w:rsid w:val="008075E6"/>
    <w:rsid w:val="00807634"/>
    <w:rsid w:val="0080765E"/>
    <w:rsid w:val="0080768C"/>
    <w:rsid w:val="00810118"/>
    <w:rsid w:val="00810378"/>
    <w:rsid w:val="008103BA"/>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04B"/>
    <w:rsid w:val="0083085C"/>
    <w:rsid w:val="00831057"/>
    <w:rsid w:val="0083163C"/>
    <w:rsid w:val="00831756"/>
    <w:rsid w:val="008317CA"/>
    <w:rsid w:val="00831F99"/>
    <w:rsid w:val="0083486B"/>
    <w:rsid w:val="00834F8D"/>
    <w:rsid w:val="008350A7"/>
    <w:rsid w:val="00835221"/>
    <w:rsid w:val="00835262"/>
    <w:rsid w:val="008364D6"/>
    <w:rsid w:val="0083677D"/>
    <w:rsid w:val="00837BB0"/>
    <w:rsid w:val="00840056"/>
    <w:rsid w:val="0084067B"/>
    <w:rsid w:val="00840D0E"/>
    <w:rsid w:val="0084268A"/>
    <w:rsid w:val="00842718"/>
    <w:rsid w:val="00842D6E"/>
    <w:rsid w:val="0084314B"/>
    <w:rsid w:val="00843BCA"/>
    <w:rsid w:val="008450A6"/>
    <w:rsid w:val="008465BD"/>
    <w:rsid w:val="00846FCD"/>
    <w:rsid w:val="00847C79"/>
    <w:rsid w:val="00850390"/>
    <w:rsid w:val="00851A02"/>
    <w:rsid w:val="008528A2"/>
    <w:rsid w:val="00853675"/>
    <w:rsid w:val="00853D05"/>
    <w:rsid w:val="00855698"/>
    <w:rsid w:val="00855C94"/>
    <w:rsid w:val="008566DD"/>
    <w:rsid w:val="00856880"/>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714A"/>
    <w:rsid w:val="008673BC"/>
    <w:rsid w:val="008675F1"/>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6556"/>
    <w:rsid w:val="00876A55"/>
    <w:rsid w:val="00876FD5"/>
    <w:rsid w:val="00877343"/>
    <w:rsid w:val="008800D3"/>
    <w:rsid w:val="00880200"/>
    <w:rsid w:val="0088029B"/>
    <w:rsid w:val="0088096E"/>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B4"/>
    <w:rsid w:val="008C4046"/>
    <w:rsid w:val="008C441A"/>
    <w:rsid w:val="008C4A93"/>
    <w:rsid w:val="008C52FC"/>
    <w:rsid w:val="008C57C1"/>
    <w:rsid w:val="008C6224"/>
    <w:rsid w:val="008C6858"/>
    <w:rsid w:val="008C6CD2"/>
    <w:rsid w:val="008C7008"/>
    <w:rsid w:val="008C72C1"/>
    <w:rsid w:val="008C73F2"/>
    <w:rsid w:val="008C78B9"/>
    <w:rsid w:val="008C7A13"/>
    <w:rsid w:val="008D00AF"/>
    <w:rsid w:val="008D1308"/>
    <w:rsid w:val="008D1910"/>
    <w:rsid w:val="008D21C4"/>
    <w:rsid w:val="008D21DA"/>
    <w:rsid w:val="008D2783"/>
    <w:rsid w:val="008D2B73"/>
    <w:rsid w:val="008D2FDA"/>
    <w:rsid w:val="008D4E69"/>
    <w:rsid w:val="008D4E6F"/>
    <w:rsid w:val="008D4FD7"/>
    <w:rsid w:val="008D62FD"/>
    <w:rsid w:val="008D670B"/>
    <w:rsid w:val="008D6DEA"/>
    <w:rsid w:val="008D6FE5"/>
    <w:rsid w:val="008D7D85"/>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6886"/>
    <w:rsid w:val="008E6B55"/>
    <w:rsid w:val="008E70B2"/>
    <w:rsid w:val="008E7305"/>
    <w:rsid w:val="008E75F4"/>
    <w:rsid w:val="008E7BC2"/>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38E"/>
    <w:rsid w:val="00903479"/>
    <w:rsid w:val="00903A97"/>
    <w:rsid w:val="00903DF9"/>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13A"/>
    <w:rsid w:val="0091591E"/>
    <w:rsid w:val="00915943"/>
    <w:rsid w:val="00915A25"/>
    <w:rsid w:val="009160BA"/>
    <w:rsid w:val="00916677"/>
    <w:rsid w:val="009175D8"/>
    <w:rsid w:val="0091788E"/>
    <w:rsid w:val="00917896"/>
    <w:rsid w:val="00920C4F"/>
    <w:rsid w:val="00920C7D"/>
    <w:rsid w:val="00920E5F"/>
    <w:rsid w:val="00921311"/>
    <w:rsid w:val="00922C70"/>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7DBE"/>
    <w:rsid w:val="0094031B"/>
    <w:rsid w:val="0094097F"/>
    <w:rsid w:val="0094117B"/>
    <w:rsid w:val="00941727"/>
    <w:rsid w:val="00941829"/>
    <w:rsid w:val="00941A10"/>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6B8B"/>
    <w:rsid w:val="00967A94"/>
    <w:rsid w:val="00967AB4"/>
    <w:rsid w:val="00967E23"/>
    <w:rsid w:val="00967ECC"/>
    <w:rsid w:val="00970D6E"/>
    <w:rsid w:val="00971141"/>
    <w:rsid w:val="00971BA8"/>
    <w:rsid w:val="00971DCF"/>
    <w:rsid w:val="00971F42"/>
    <w:rsid w:val="0097297B"/>
    <w:rsid w:val="00972C56"/>
    <w:rsid w:val="00973728"/>
    <w:rsid w:val="00973F33"/>
    <w:rsid w:val="00974590"/>
    <w:rsid w:val="0097521C"/>
    <w:rsid w:val="009752D7"/>
    <w:rsid w:val="00975D28"/>
    <w:rsid w:val="009762F4"/>
    <w:rsid w:val="00976B36"/>
    <w:rsid w:val="009779AF"/>
    <w:rsid w:val="00977D02"/>
    <w:rsid w:val="009808F0"/>
    <w:rsid w:val="00980B62"/>
    <w:rsid w:val="00980BEF"/>
    <w:rsid w:val="00982076"/>
    <w:rsid w:val="009823CA"/>
    <w:rsid w:val="00982613"/>
    <w:rsid w:val="00982618"/>
    <w:rsid w:val="009829A5"/>
    <w:rsid w:val="009846BF"/>
    <w:rsid w:val="00984850"/>
    <w:rsid w:val="009848D8"/>
    <w:rsid w:val="00984D1F"/>
    <w:rsid w:val="00985D1F"/>
    <w:rsid w:val="00985D64"/>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1024"/>
    <w:rsid w:val="009B186D"/>
    <w:rsid w:val="009B219B"/>
    <w:rsid w:val="009B2486"/>
    <w:rsid w:val="009B308C"/>
    <w:rsid w:val="009B3D4F"/>
    <w:rsid w:val="009B4103"/>
    <w:rsid w:val="009B44F1"/>
    <w:rsid w:val="009B48FB"/>
    <w:rsid w:val="009B59E4"/>
    <w:rsid w:val="009B5D86"/>
    <w:rsid w:val="009B5F34"/>
    <w:rsid w:val="009B5FDF"/>
    <w:rsid w:val="009B6902"/>
    <w:rsid w:val="009B6DEC"/>
    <w:rsid w:val="009B7083"/>
    <w:rsid w:val="009C0111"/>
    <w:rsid w:val="009C08F4"/>
    <w:rsid w:val="009C0A02"/>
    <w:rsid w:val="009C0B99"/>
    <w:rsid w:val="009C0B9A"/>
    <w:rsid w:val="009C15F5"/>
    <w:rsid w:val="009C2B21"/>
    <w:rsid w:val="009C3971"/>
    <w:rsid w:val="009C3D63"/>
    <w:rsid w:val="009C4110"/>
    <w:rsid w:val="009C4B8C"/>
    <w:rsid w:val="009C5CF1"/>
    <w:rsid w:val="009C6D61"/>
    <w:rsid w:val="009C6ECB"/>
    <w:rsid w:val="009C755C"/>
    <w:rsid w:val="009C7804"/>
    <w:rsid w:val="009C796E"/>
    <w:rsid w:val="009C7B0E"/>
    <w:rsid w:val="009C7CE7"/>
    <w:rsid w:val="009C7D65"/>
    <w:rsid w:val="009D1D4D"/>
    <w:rsid w:val="009D221D"/>
    <w:rsid w:val="009D2B6A"/>
    <w:rsid w:val="009D4419"/>
    <w:rsid w:val="009D442C"/>
    <w:rsid w:val="009D482F"/>
    <w:rsid w:val="009D49CB"/>
    <w:rsid w:val="009D5B6E"/>
    <w:rsid w:val="009D5F2A"/>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7116"/>
    <w:rsid w:val="00A274D8"/>
    <w:rsid w:val="00A27B7C"/>
    <w:rsid w:val="00A30A7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3AAD"/>
    <w:rsid w:val="00A54533"/>
    <w:rsid w:val="00A54E90"/>
    <w:rsid w:val="00A5541B"/>
    <w:rsid w:val="00A55FC5"/>
    <w:rsid w:val="00A5666F"/>
    <w:rsid w:val="00A56A10"/>
    <w:rsid w:val="00A60367"/>
    <w:rsid w:val="00A60BD3"/>
    <w:rsid w:val="00A61930"/>
    <w:rsid w:val="00A645CC"/>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D4"/>
    <w:rsid w:val="00A74FC5"/>
    <w:rsid w:val="00A75B7B"/>
    <w:rsid w:val="00A75C46"/>
    <w:rsid w:val="00A76522"/>
    <w:rsid w:val="00A76E8C"/>
    <w:rsid w:val="00A777EA"/>
    <w:rsid w:val="00A77BA0"/>
    <w:rsid w:val="00A80205"/>
    <w:rsid w:val="00A80534"/>
    <w:rsid w:val="00A80F2E"/>
    <w:rsid w:val="00A80FB4"/>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74F"/>
    <w:rsid w:val="00AA3C9B"/>
    <w:rsid w:val="00AA4270"/>
    <w:rsid w:val="00AA4E9C"/>
    <w:rsid w:val="00AA4F22"/>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B19"/>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18A"/>
    <w:rsid w:val="00AF4AF0"/>
    <w:rsid w:val="00AF4BB5"/>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34E3"/>
    <w:rsid w:val="00B138ED"/>
    <w:rsid w:val="00B13E0D"/>
    <w:rsid w:val="00B1474A"/>
    <w:rsid w:val="00B154F5"/>
    <w:rsid w:val="00B15B59"/>
    <w:rsid w:val="00B15D0C"/>
    <w:rsid w:val="00B15DD1"/>
    <w:rsid w:val="00B16EE9"/>
    <w:rsid w:val="00B171CC"/>
    <w:rsid w:val="00B17422"/>
    <w:rsid w:val="00B1772A"/>
    <w:rsid w:val="00B17F76"/>
    <w:rsid w:val="00B20366"/>
    <w:rsid w:val="00B2041A"/>
    <w:rsid w:val="00B2153E"/>
    <w:rsid w:val="00B226B2"/>
    <w:rsid w:val="00B22F94"/>
    <w:rsid w:val="00B233AF"/>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242B"/>
    <w:rsid w:val="00B32767"/>
    <w:rsid w:val="00B33E3B"/>
    <w:rsid w:val="00B34086"/>
    <w:rsid w:val="00B342B7"/>
    <w:rsid w:val="00B348C0"/>
    <w:rsid w:val="00B34B3E"/>
    <w:rsid w:val="00B357D0"/>
    <w:rsid w:val="00B36524"/>
    <w:rsid w:val="00B370C1"/>
    <w:rsid w:val="00B379B3"/>
    <w:rsid w:val="00B40635"/>
    <w:rsid w:val="00B40F13"/>
    <w:rsid w:val="00B4168F"/>
    <w:rsid w:val="00B42587"/>
    <w:rsid w:val="00B43377"/>
    <w:rsid w:val="00B43AF9"/>
    <w:rsid w:val="00B44502"/>
    <w:rsid w:val="00B44BD6"/>
    <w:rsid w:val="00B45D57"/>
    <w:rsid w:val="00B45E2D"/>
    <w:rsid w:val="00B46842"/>
    <w:rsid w:val="00B47896"/>
    <w:rsid w:val="00B47A28"/>
    <w:rsid w:val="00B47A32"/>
    <w:rsid w:val="00B50675"/>
    <w:rsid w:val="00B507BA"/>
    <w:rsid w:val="00B5081E"/>
    <w:rsid w:val="00B51BF0"/>
    <w:rsid w:val="00B51E00"/>
    <w:rsid w:val="00B52230"/>
    <w:rsid w:val="00B526DA"/>
    <w:rsid w:val="00B52CE0"/>
    <w:rsid w:val="00B53709"/>
    <w:rsid w:val="00B5451E"/>
    <w:rsid w:val="00B54C11"/>
    <w:rsid w:val="00B54D6A"/>
    <w:rsid w:val="00B5547D"/>
    <w:rsid w:val="00B5557A"/>
    <w:rsid w:val="00B555FE"/>
    <w:rsid w:val="00B55FB9"/>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68BA"/>
    <w:rsid w:val="00B66BB8"/>
    <w:rsid w:val="00B67084"/>
    <w:rsid w:val="00B67279"/>
    <w:rsid w:val="00B70312"/>
    <w:rsid w:val="00B70FCD"/>
    <w:rsid w:val="00B721BD"/>
    <w:rsid w:val="00B727BE"/>
    <w:rsid w:val="00B731D9"/>
    <w:rsid w:val="00B733CE"/>
    <w:rsid w:val="00B736B1"/>
    <w:rsid w:val="00B746FA"/>
    <w:rsid w:val="00B747E8"/>
    <w:rsid w:val="00B7548C"/>
    <w:rsid w:val="00B7550D"/>
    <w:rsid w:val="00B76D08"/>
    <w:rsid w:val="00B77CCA"/>
    <w:rsid w:val="00B77F3B"/>
    <w:rsid w:val="00B810E7"/>
    <w:rsid w:val="00B81848"/>
    <w:rsid w:val="00B81F25"/>
    <w:rsid w:val="00B83721"/>
    <w:rsid w:val="00B838D7"/>
    <w:rsid w:val="00B84371"/>
    <w:rsid w:val="00B84E8A"/>
    <w:rsid w:val="00B851D6"/>
    <w:rsid w:val="00B85788"/>
    <w:rsid w:val="00B85AC7"/>
    <w:rsid w:val="00B86166"/>
    <w:rsid w:val="00B86D42"/>
    <w:rsid w:val="00B876F3"/>
    <w:rsid w:val="00B87D98"/>
    <w:rsid w:val="00B900F9"/>
    <w:rsid w:val="00B90629"/>
    <w:rsid w:val="00B908AE"/>
    <w:rsid w:val="00B92481"/>
    <w:rsid w:val="00B928F5"/>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87D"/>
    <w:rsid w:val="00BA7A7C"/>
    <w:rsid w:val="00BA7AA2"/>
    <w:rsid w:val="00BA7B29"/>
    <w:rsid w:val="00BB0673"/>
    <w:rsid w:val="00BB13DA"/>
    <w:rsid w:val="00BB172C"/>
    <w:rsid w:val="00BB1DBC"/>
    <w:rsid w:val="00BB24A5"/>
    <w:rsid w:val="00BB2DCB"/>
    <w:rsid w:val="00BB32B0"/>
    <w:rsid w:val="00BB3982"/>
    <w:rsid w:val="00BB3B8B"/>
    <w:rsid w:val="00BB4298"/>
    <w:rsid w:val="00BB4C79"/>
    <w:rsid w:val="00BB4C9C"/>
    <w:rsid w:val="00BB4F05"/>
    <w:rsid w:val="00BB501C"/>
    <w:rsid w:val="00BB56BD"/>
    <w:rsid w:val="00BB58F8"/>
    <w:rsid w:val="00BB5F73"/>
    <w:rsid w:val="00BB650B"/>
    <w:rsid w:val="00BB6E23"/>
    <w:rsid w:val="00BC00D2"/>
    <w:rsid w:val="00BC0107"/>
    <w:rsid w:val="00BC1F5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1135"/>
    <w:rsid w:val="00BD1BDC"/>
    <w:rsid w:val="00BD22D0"/>
    <w:rsid w:val="00BD34C9"/>
    <w:rsid w:val="00BD3C9B"/>
    <w:rsid w:val="00BD3D5B"/>
    <w:rsid w:val="00BD4207"/>
    <w:rsid w:val="00BD4D46"/>
    <w:rsid w:val="00BD511F"/>
    <w:rsid w:val="00BD5F6D"/>
    <w:rsid w:val="00BD61BB"/>
    <w:rsid w:val="00BD61E6"/>
    <w:rsid w:val="00BD66E4"/>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E6B"/>
    <w:rsid w:val="00BE7167"/>
    <w:rsid w:val="00BE788C"/>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564"/>
    <w:rsid w:val="00C006EC"/>
    <w:rsid w:val="00C00C52"/>
    <w:rsid w:val="00C013A5"/>
    <w:rsid w:val="00C014F0"/>
    <w:rsid w:val="00C0269E"/>
    <w:rsid w:val="00C03501"/>
    <w:rsid w:val="00C03839"/>
    <w:rsid w:val="00C048A7"/>
    <w:rsid w:val="00C04944"/>
    <w:rsid w:val="00C04BBA"/>
    <w:rsid w:val="00C05395"/>
    <w:rsid w:val="00C070AA"/>
    <w:rsid w:val="00C07184"/>
    <w:rsid w:val="00C07AF9"/>
    <w:rsid w:val="00C07E5C"/>
    <w:rsid w:val="00C07F35"/>
    <w:rsid w:val="00C1067C"/>
    <w:rsid w:val="00C10942"/>
    <w:rsid w:val="00C11A48"/>
    <w:rsid w:val="00C12522"/>
    <w:rsid w:val="00C1267C"/>
    <w:rsid w:val="00C12E8C"/>
    <w:rsid w:val="00C12EC1"/>
    <w:rsid w:val="00C13014"/>
    <w:rsid w:val="00C136B6"/>
    <w:rsid w:val="00C1470F"/>
    <w:rsid w:val="00C14D39"/>
    <w:rsid w:val="00C15F7D"/>
    <w:rsid w:val="00C166DF"/>
    <w:rsid w:val="00C16D64"/>
    <w:rsid w:val="00C174A0"/>
    <w:rsid w:val="00C1751B"/>
    <w:rsid w:val="00C17987"/>
    <w:rsid w:val="00C17A42"/>
    <w:rsid w:val="00C17B04"/>
    <w:rsid w:val="00C17D18"/>
    <w:rsid w:val="00C209A4"/>
    <w:rsid w:val="00C20AE7"/>
    <w:rsid w:val="00C21068"/>
    <w:rsid w:val="00C21402"/>
    <w:rsid w:val="00C21F2A"/>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A36"/>
    <w:rsid w:val="00CA0012"/>
    <w:rsid w:val="00CA019B"/>
    <w:rsid w:val="00CA0CEE"/>
    <w:rsid w:val="00CA175B"/>
    <w:rsid w:val="00CA2029"/>
    <w:rsid w:val="00CA22F3"/>
    <w:rsid w:val="00CA23E0"/>
    <w:rsid w:val="00CA2440"/>
    <w:rsid w:val="00CA2E9C"/>
    <w:rsid w:val="00CA33C3"/>
    <w:rsid w:val="00CA3577"/>
    <w:rsid w:val="00CA3D0E"/>
    <w:rsid w:val="00CA4709"/>
    <w:rsid w:val="00CA48A2"/>
    <w:rsid w:val="00CA55C1"/>
    <w:rsid w:val="00CA5803"/>
    <w:rsid w:val="00CA5F6D"/>
    <w:rsid w:val="00CA62BB"/>
    <w:rsid w:val="00CA64ED"/>
    <w:rsid w:val="00CA696E"/>
    <w:rsid w:val="00CA7809"/>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B89"/>
    <w:rsid w:val="00CD116D"/>
    <w:rsid w:val="00CD22BA"/>
    <w:rsid w:val="00CD2498"/>
    <w:rsid w:val="00CD3BB3"/>
    <w:rsid w:val="00CD50B8"/>
    <w:rsid w:val="00CD55EE"/>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4A74"/>
    <w:rsid w:val="00CE53FB"/>
    <w:rsid w:val="00CE5C82"/>
    <w:rsid w:val="00CE5EEF"/>
    <w:rsid w:val="00CE7A65"/>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5F21"/>
    <w:rsid w:val="00D06071"/>
    <w:rsid w:val="00D062F4"/>
    <w:rsid w:val="00D06BCC"/>
    <w:rsid w:val="00D07164"/>
    <w:rsid w:val="00D078AD"/>
    <w:rsid w:val="00D100D3"/>
    <w:rsid w:val="00D10ECC"/>
    <w:rsid w:val="00D11D62"/>
    <w:rsid w:val="00D12273"/>
    <w:rsid w:val="00D13FAA"/>
    <w:rsid w:val="00D14488"/>
    <w:rsid w:val="00D16538"/>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65C4"/>
    <w:rsid w:val="00D366D0"/>
    <w:rsid w:val="00D36B45"/>
    <w:rsid w:val="00D36C5F"/>
    <w:rsid w:val="00D402E2"/>
    <w:rsid w:val="00D407E5"/>
    <w:rsid w:val="00D41317"/>
    <w:rsid w:val="00D415B6"/>
    <w:rsid w:val="00D41EF8"/>
    <w:rsid w:val="00D429E7"/>
    <w:rsid w:val="00D43459"/>
    <w:rsid w:val="00D43732"/>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E92"/>
    <w:rsid w:val="00D72439"/>
    <w:rsid w:val="00D72B59"/>
    <w:rsid w:val="00D73747"/>
    <w:rsid w:val="00D74349"/>
    <w:rsid w:val="00D745C4"/>
    <w:rsid w:val="00D7558B"/>
    <w:rsid w:val="00D76C08"/>
    <w:rsid w:val="00D76DB1"/>
    <w:rsid w:val="00D7740E"/>
    <w:rsid w:val="00D8031B"/>
    <w:rsid w:val="00D80EC2"/>
    <w:rsid w:val="00D81487"/>
    <w:rsid w:val="00D82018"/>
    <w:rsid w:val="00D83AA2"/>
    <w:rsid w:val="00D84087"/>
    <w:rsid w:val="00D841AC"/>
    <w:rsid w:val="00D84850"/>
    <w:rsid w:val="00D84D7B"/>
    <w:rsid w:val="00D84FCD"/>
    <w:rsid w:val="00D855FF"/>
    <w:rsid w:val="00D857B2"/>
    <w:rsid w:val="00D8581E"/>
    <w:rsid w:val="00D86013"/>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E1B"/>
    <w:rsid w:val="00D93F6E"/>
    <w:rsid w:val="00D94829"/>
    <w:rsid w:val="00D9537F"/>
    <w:rsid w:val="00D95838"/>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98F"/>
    <w:rsid w:val="00DC2F85"/>
    <w:rsid w:val="00DC3097"/>
    <w:rsid w:val="00DC434B"/>
    <w:rsid w:val="00DC4D0C"/>
    <w:rsid w:val="00DC4E85"/>
    <w:rsid w:val="00DC4F08"/>
    <w:rsid w:val="00DC563F"/>
    <w:rsid w:val="00DC56C5"/>
    <w:rsid w:val="00DC6342"/>
    <w:rsid w:val="00DC68AD"/>
    <w:rsid w:val="00DC6C02"/>
    <w:rsid w:val="00DC6DA3"/>
    <w:rsid w:val="00DC755F"/>
    <w:rsid w:val="00DD0B24"/>
    <w:rsid w:val="00DD1424"/>
    <w:rsid w:val="00DD1D86"/>
    <w:rsid w:val="00DD1DFB"/>
    <w:rsid w:val="00DD2A40"/>
    <w:rsid w:val="00DD2EFE"/>
    <w:rsid w:val="00DD3446"/>
    <w:rsid w:val="00DD404D"/>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0869"/>
    <w:rsid w:val="00DF1263"/>
    <w:rsid w:val="00DF1953"/>
    <w:rsid w:val="00DF1AE6"/>
    <w:rsid w:val="00DF1D81"/>
    <w:rsid w:val="00DF1DEC"/>
    <w:rsid w:val="00DF22D6"/>
    <w:rsid w:val="00DF2788"/>
    <w:rsid w:val="00DF2CF3"/>
    <w:rsid w:val="00DF2D5D"/>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B96"/>
    <w:rsid w:val="00E110AE"/>
    <w:rsid w:val="00E11148"/>
    <w:rsid w:val="00E12AE7"/>
    <w:rsid w:val="00E13AB4"/>
    <w:rsid w:val="00E14ADA"/>
    <w:rsid w:val="00E14D00"/>
    <w:rsid w:val="00E14F0E"/>
    <w:rsid w:val="00E1574C"/>
    <w:rsid w:val="00E15903"/>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E2F"/>
    <w:rsid w:val="00E4410E"/>
    <w:rsid w:val="00E450DF"/>
    <w:rsid w:val="00E45981"/>
    <w:rsid w:val="00E45DC7"/>
    <w:rsid w:val="00E46642"/>
    <w:rsid w:val="00E4713E"/>
    <w:rsid w:val="00E47DEC"/>
    <w:rsid w:val="00E50075"/>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D90"/>
    <w:rsid w:val="00E7081B"/>
    <w:rsid w:val="00E70DC1"/>
    <w:rsid w:val="00E70E25"/>
    <w:rsid w:val="00E7138F"/>
    <w:rsid w:val="00E72C02"/>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42DE"/>
    <w:rsid w:val="00E84CB6"/>
    <w:rsid w:val="00E8569F"/>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7F9"/>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A4F"/>
    <w:rsid w:val="00EA5D29"/>
    <w:rsid w:val="00EA6309"/>
    <w:rsid w:val="00EA6797"/>
    <w:rsid w:val="00EA6DFB"/>
    <w:rsid w:val="00EA7144"/>
    <w:rsid w:val="00EA7A21"/>
    <w:rsid w:val="00EA7D8D"/>
    <w:rsid w:val="00EB01A5"/>
    <w:rsid w:val="00EB067A"/>
    <w:rsid w:val="00EB0F94"/>
    <w:rsid w:val="00EB1BF0"/>
    <w:rsid w:val="00EB2313"/>
    <w:rsid w:val="00EB2FD4"/>
    <w:rsid w:val="00EB3081"/>
    <w:rsid w:val="00EB345F"/>
    <w:rsid w:val="00EB3E9D"/>
    <w:rsid w:val="00EB48AB"/>
    <w:rsid w:val="00EB57A5"/>
    <w:rsid w:val="00EB5B57"/>
    <w:rsid w:val="00EB5D0A"/>
    <w:rsid w:val="00EB5FC2"/>
    <w:rsid w:val="00EB745A"/>
    <w:rsid w:val="00EB7511"/>
    <w:rsid w:val="00EB7E85"/>
    <w:rsid w:val="00EC0CCE"/>
    <w:rsid w:val="00EC0D14"/>
    <w:rsid w:val="00EC118E"/>
    <w:rsid w:val="00EC12CE"/>
    <w:rsid w:val="00EC1B8D"/>
    <w:rsid w:val="00EC35FD"/>
    <w:rsid w:val="00EC3CE7"/>
    <w:rsid w:val="00EC3DEA"/>
    <w:rsid w:val="00EC464A"/>
    <w:rsid w:val="00EC4A75"/>
    <w:rsid w:val="00EC4CA7"/>
    <w:rsid w:val="00EC59D6"/>
    <w:rsid w:val="00EC5F82"/>
    <w:rsid w:val="00EC68C4"/>
    <w:rsid w:val="00EC73B7"/>
    <w:rsid w:val="00EC7FAD"/>
    <w:rsid w:val="00ED0224"/>
    <w:rsid w:val="00ED02E8"/>
    <w:rsid w:val="00ED18CC"/>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E04AD"/>
    <w:rsid w:val="00EE197D"/>
    <w:rsid w:val="00EE1C21"/>
    <w:rsid w:val="00EE2288"/>
    <w:rsid w:val="00EE2892"/>
    <w:rsid w:val="00EE2A1B"/>
    <w:rsid w:val="00EE2E8D"/>
    <w:rsid w:val="00EE3DFC"/>
    <w:rsid w:val="00EE49CD"/>
    <w:rsid w:val="00EE4AA7"/>
    <w:rsid w:val="00EE5433"/>
    <w:rsid w:val="00EE7451"/>
    <w:rsid w:val="00EE7863"/>
    <w:rsid w:val="00EE7A49"/>
    <w:rsid w:val="00EE7D16"/>
    <w:rsid w:val="00EF17B7"/>
    <w:rsid w:val="00EF1DB9"/>
    <w:rsid w:val="00EF25F6"/>
    <w:rsid w:val="00EF283D"/>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4D65"/>
    <w:rsid w:val="00F0589D"/>
    <w:rsid w:val="00F05C7A"/>
    <w:rsid w:val="00F05DA5"/>
    <w:rsid w:val="00F0650F"/>
    <w:rsid w:val="00F068B6"/>
    <w:rsid w:val="00F0738A"/>
    <w:rsid w:val="00F078A4"/>
    <w:rsid w:val="00F07C50"/>
    <w:rsid w:val="00F07FCD"/>
    <w:rsid w:val="00F10BA6"/>
    <w:rsid w:val="00F10E39"/>
    <w:rsid w:val="00F11242"/>
    <w:rsid w:val="00F11C13"/>
    <w:rsid w:val="00F11DA9"/>
    <w:rsid w:val="00F11F42"/>
    <w:rsid w:val="00F1208B"/>
    <w:rsid w:val="00F12834"/>
    <w:rsid w:val="00F1283E"/>
    <w:rsid w:val="00F13F90"/>
    <w:rsid w:val="00F156F5"/>
    <w:rsid w:val="00F16C93"/>
    <w:rsid w:val="00F1717B"/>
    <w:rsid w:val="00F172AE"/>
    <w:rsid w:val="00F2032F"/>
    <w:rsid w:val="00F20A70"/>
    <w:rsid w:val="00F20C81"/>
    <w:rsid w:val="00F20D09"/>
    <w:rsid w:val="00F2153A"/>
    <w:rsid w:val="00F21867"/>
    <w:rsid w:val="00F21EDB"/>
    <w:rsid w:val="00F22D03"/>
    <w:rsid w:val="00F23C64"/>
    <w:rsid w:val="00F23D1B"/>
    <w:rsid w:val="00F24C09"/>
    <w:rsid w:val="00F25F08"/>
    <w:rsid w:val="00F2613D"/>
    <w:rsid w:val="00F264EF"/>
    <w:rsid w:val="00F26FBB"/>
    <w:rsid w:val="00F273C2"/>
    <w:rsid w:val="00F27A38"/>
    <w:rsid w:val="00F300B0"/>
    <w:rsid w:val="00F30A0A"/>
    <w:rsid w:val="00F30D43"/>
    <w:rsid w:val="00F310CF"/>
    <w:rsid w:val="00F314DB"/>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FD6"/>
    <w:rsid w:val="00F513A7"/>
    <w:rsid w:val="00F51488"/>
    <w:rsid w:val="00F51B7D"/>
    <w:rsid w:val="00F51D41"/>
    <w:rsid w:val="00F51F91"/>
    <w:rsid w:val="00F52BA2"/>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36DD"/>
    <w:rsid w:val="00F6378F"/>
    <w:rsid w:val="00F6388C"/>
    <w:rsid w:val="00F638AC"/>
    <w:rsid w:val="00F63F5A"/>
    <w:rsid w:val="00F642E6"/>
    <w:rsid w:val="00F646B6"/>
    <w:rsid w:val="00F647C5"/>
    <w:rsid w:val="00F648F7"/>
    <w:rsid w:val="00F64EB3"/>
    <w:rsid w:val="00F65102"/>
    <w:rsid w:val="00F655D2"/>
    <w:rsid w:val="00F65958"/>
    <w:rsid w:val="00F65ABD"/>
    <w:rsid w:val="00F65B5B"/>
    <w:rsid w:val="00F66457"/>
    <w:rsid w:val="00F66489"/>
    <w:rsid w:val="00F664E6"/>
    <w:rsid w:val="00F66E24"/>
    <w:rsid w:val="00F66FAA"/>
    <w:rsid w:val="00F6793B"/>
    <w:rsid w:val="00F67FFC"/>
    <w:rsid w:val="00F70ECB"/>
    <w:rsid w:val="00F713F9"/>
    <w:rsid w:val="00F715ED"/>
    <w:rsid w:val="00F72F40"/>
    <w:rsid w:val="00F72F43"/>
    <w:rsid w:val="00F73A7C"/>
    <w:rsid w:val="00F73B72"/>
    <w:rsid w:val="00F743C8"/>
    <w:rsid w:val="00F7480E"/>
    <w:rsid w:val="00F74FCF"/>
    <w:rsid w:val="00F76084"/>
    <w:rsid w:val="00F762D5"/>
    <w:rsid w:val="00F764E2"/>
    <w:rsid w:val="00F76956"/>
    <w:rsid w:val="00F76D09"/>
    <w:rsid w:val="00F7792D"/>
    <w:rsid w:val="00F8014B"/>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908"/>
    <w:rsid w:val="00FE5A48"/>
    <w:rsid w:val="00FE6508"/>
    <w:rsid w:val="00FE676E"/>
    <w:rsid w:val="00FE67B3"/>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uiPriority w:val="99"/>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uiPriority w:val="99"/>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aliases w:val="Название Знак Знак,%Title Знак Знак,Название Знак Знак1 Знак"/>
    <w:basedOn w:val="a"/>
    <w:link w:val="a4"/>
    <w:qFormat/>
    <w:rsid w:val="00E3763E"/>
    <w:pPr>
      <w:jc w:val="center"/>
    </w:pPr>
    <w:rPr>
      <w:b/>
      <w:bCs/>
      <w:sz w:val="28"/>
      <w:szCs w:val="28"/>
      <w:lang w:val="en-US"/>
    </w:rPr>
  </w:style>
  <w:style w:type="character" w:customStyle="1" w:styleId="a4">
    <w:name w:val="Название Знак"/>
    <w:aliases w:val="Название Знак Знак Знак,%Title Знак Знак Знак,Название Знак Знак1 Знак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aliases w:val="gost Знак Знак Знак,Верхний колонтитул1"/>
    <w:basedOn w:val="a"/>
    <w:link w:val="af2"/>
    <w:unhideWhenUsed/>
    <w:rsid w:val="001B0AA9"/>
    <w:pPr>
      <w:tabs>
        <w:tab w:val="center" w:pos="4677"/>
        <w:tab w:val="right" w:pos="9355"/>
      </w:tabs>
    </w:pPr>
  </w:style>
  <w:style w:type="character" w:customStyle="1" w:styleId="af2">
    <w:name w:val="Верхний колонтитул Знак"/>
    <w:aliases w:val="gost Знак Знак Знак Знак,Верхний колонтитул1 Знак"/>
    <w:basedOn w:val="a0"/>
    <w:link w:val="af1"/>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130">
    <w:name w:val="Обычный13"/>
    <w:uiPriority w:val="99"/>
    <w:rsid w:val="008C7008"/>
    <w:pPr>
      <w:ind w:firstLine="720"/>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uiPriority w:val="99"/>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uiPriority w:val="99"/>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aliases w:val="Название Знак Знак,%Title Знак Знак,Название Знак Знак1 Знак"/>
    <w:basedOn w:val="a"/>
    <w:link w:val="a4"/>
    <w:qFormat/>
    <w:rsid w:val="00E3763E"/>
    <w:pPr>
      <w:jc w:val="center"/>
    </w:pPr>
    <w:rPr>
      <w:b/>
      <w:bCs/>
      <w:sz w:val="28"/>
      <w:szCs w:val="28"/>
      <w:lang w:val="en-US"/>
    </w:rPr>
  </w:style>
  <w:style w:type="character" w:customStyle="1" w:styleId="a4">
    <w:name w:val="Название Знак"/>
    <w:aliases w:val="Название Знак Знак Знак,%Title Знак Знак Знак,Название Знак Знак1 Знак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aliases w:val="gost Знак Знак Знак,Верхний колонтитул1"/>
    <w:basedOn w:val="a"/>
    <w:link w:val="af2"/>
    <w:unhideWhenUsed/>
    <w:rsid w:val="001B0AA9"/>
    <w:pPr>
      <w:tabs>
        <w:tab w:val="center" w:pos="4677"/>
        <w:tab w:val="right" w:pos="9355"/>
      </w:tabs>
    </w:pPr>
  </w:style>
  <w:style w:type="character" w:customStyle="1" w:styleId="af2">
    <w:name w:val="Верхний колонтитул Знак"/>
    <w:aliases w:val="gost Знак Знак Знак Знак,Верхний колонтитул1 Знак"/>
    <w:basedOn w:val="a0"/>
    <w:link w:val="af1"/>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130">
    <w:name w:val="Обычный13"/>
    <w:uiPriority w:val="99"/>
    <w:rsid w:val="008C7008"/>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tzp.rzd.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gt.ru" TargetMode="External"/><Relationship Id="rId5" Type="http://schemas.openxmlformats.org/officeDocument/2006/relationships/settings" Target="settings.xml"/><Relationship Id="rId15" Type="http://schemas.openxmlformats.org/officeDocument/2006/relationships/hyperlink" Target="http://www.autodesk.ru" TargetMode="External"/><Relationship Id="rId10" Type="http://schemas.openxmlformats.org/officeDocument/2006/relationships/hyperlink" Target="http://www.autodesk.ru/subscription" TargetMode="External"/><Relationship Id="rId4" Type="http://schemas.microsoft.com/office/2007/relationships/stylesWithEffects" Target="stylesWithEffects.xml"/><Relationship Id="rId9" Type="http://schemas.openxmlformats.org/officeDocument/2006/relationships/hyperlink" Target="mailto:o.rubtsova@dgt.ru" TargetMode="External"/><Relationship Id="rId14" Type="http://schemas.openxmlformats.org/officeDocument/2006/relationships/hyperlink" Target="http://www.autodesk.ru/subscri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44894-D621-48B2-8B1E-744A3ECA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30</Pages>
  <Words>11948</Words>
  <Characters>68108</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79897</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40</cp:revision>
  <cp:lastPrinted>2018-06-08T03:45:00Z</cp:lastPrinted>
  <dcterms:created xsi:type="dcterms:W3CDTF">2018-05-18T07:21:00Z</dcterms:created>
  <dcterms:modified xsi:type="dcterms:W3CDTF">2018-06-09T04:13:00Z</dcterms:modified>
</cp:coreProperties>
</file>