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424D7F" w:rsidRDefault="00424D7F" w:rsidP="00C10CB4">
      <w:pPr>
        <w:ind w:left="4962"/>
        <w:rPr>
          <w:bCs/>
          <w:sz w:val="28"/>
          <w:szCs w:val="28"/>
        </w:rPr>
      </w:pPr>
      <w:r>
        <w:rPr>
          <w:bCs/>
          <w:sz w:val="28"/>
          <w:szCs w:val="28"/>
        </w:rPr>
        <w:t>Заместитель п</w:t>
      </w:r>
      <w:r w:rsidR="00C10CB4" w:rsidRPr="00C10CB4">
        <w:rPr>
          <w:bCs/>
          <w:sz w:val="28"/>
          <w:szCs w:val="28"/>
        </w:rPr>
        <w:t>редседател</w:t>
      </w:r>
      <w:r>
        <w:rPr>
          <w:bCs/>
          <w:sz w:val="28"/>
          <w:szCs w:val="28"/>
        </w:rPr>
        <w:t>я</w:t>
      </w:r>
    </w:p>
    <w:p w:rsidR="00B7423B" w:rsidRDefault="00C10CB4" w:rsidP="00C10CB4">
      <w:pPr>
        <w:ind w:left="4962"/>
        <w:rPr>
          <w:bCs/>
          <w:sz w:val="28"/>
          <w:szCs w:val="28"/>
        </w:rPr>
      </w:pPr>
      <w:r w:rsidRPr="00C10CB4">
        <w:rPr>
          <w:bCs/>
          <w:sz w:val="28"/>
          <w:szCs w:val="28"/>
        </w:rPr>
        <w:t xml:space="preserve">Конкурсной комиссии </w:t>
      </w:r>
    </w:p>
    <w:p w:rsidR="00C10CB4" w:rsidRDefault="00C10CB4" w:rsidP="00C10CB4">
      <w:pPr>
        <w:ind w:left="4962"/>
        <w:rPr>
          <w:bCs/>
          <w:sz w:val="28"/>
          <w:szCs w:val="28"/>
        </w:rPr>
      </w:pPr>
      <w:r w:rsidRPr="00C10CB4">
        <w:rPr>
          <w:bCs/>
          <w:sz w:val="28"/>
          <w:szCs w:val="28"/>
        </w:rPr>
        <w:t>АО «Дальгипротранс»</w:t>
      </w:r>
    </w:p>
    <w:p w:rsidR="00424D7F" w:rsidRDefault="00424D7F" w:rsidP="00C10CB4">
      <w:pPr>
        <w:ind w:left="4962"/>
        <w:rPr>
          <w:bCs/>
          <w:sz w:val="28"/>
          <w:szCs w:val="28"/>
        </w:rPr>
      </w:pPr>
    </w:p>
    <w:p w:rsidR="00C734F9" w:rsidRPr="000E6F1B" w:rsidRDefault="00C734F9" w:rsidP="00C734F9">
      <w:pPr>
        <w:ind w:left="4962"/>
        <w:rPr>
          <w:bCs/>
          <w:sz w:val="28"/>
          <w:szCs w:val="28"/>
        </w:rPr>
      </w:pPr>
      <w:r w:rsidRPr="000E6F1B">
        <w:rPr>
          <w:bCs/>
          <w:sz w:val="28"/>
          <w:szCs w:val="28"/>
        </w:rPr>
        <w:t xml:space="preserve"> «</w:t>
      </w:r>
      <w:r w:rsidR="00210E01">
        <w:rPr>
          <w:bCs/>
          <w:sz w:val="28"/>
          <w:szCs w:val="28"/>
        </w:rPr>
        <w:t>0</w:t>
      </w:r>
      <w:r w:rsidR="004252B1">
        <w:rPr>
          <w:bCs/>
          <w:sz w:val="28"/>
          <w:szCs w:val="28"/>
        </w:rPr>
        <w:t>7» марта</w:t>
      </w:r>
      <w:r w:rsidRPr="000E6F1B">
        <w:rPr>
          <w:bCs/>
          <w:sz w:val="28"/>
          <w:szCs w:val="28"/>
        </w:rPr>
        <w:t xml:space="preserve">  201</w:t>
      </w:r>
      <w:r w:rsidR="00424D7F">
        <w:rPr>
          <w:bCs/>
          <w:sz w:val="28"/>
          <w:szCs w:val="28"/>
        </w:rPr>
        <w:t>9</w:t>
      </w:r>
      <w:r w:rsidRPr="000E6F1B">
        <w:rPr>
          <w:bCs/>
          <w:sz w:val="28"/>
          <w:szCs w:val="28"/>
        </w:rPr>
        <w:t xml:space="preserve"> г.</w:t>
      </w:r>
    </w:p>
    <w:p w:rsidR="00B7423B" w:rsidRDefault="00B7423B" w:rsidP="00B7423B">
      <w:pPr>
        <w:pStyle w:val="Default"/>
      </w:pPr>
    </w:p>
    <w:p w:rsidR="00C734F9" w:rsidRDefault="00C734F9" w:rsidP="00B7423B">
      <w:pPr>
        <w:pStyle w:val="Default"/>
      </w:pPr>
    </w:p>
    <w:p w:rsidR="00B7423B" w:rsidRDefault="00B7423B" w:rsidP="001662B7">
      <w:pPr>
        <w:pStyle w:val="Default"/>
        <w:jc w:val="center"/>
        <w:rPr>
          <w:sz w:val="28"/>
          <w:szCs w:val="28"/>
        </w:rPr>
      </w:pPr>
      <w:r>
        <w:rPr>
          <w:b/>
          <w:bCs/>
          <w:sz w:val="28"/>
          <w:szCs w:val="28"/>
        </w:rPr>
        <w:t xml:space="preserve">Разъяснения положений </w:t>
      </w:r>
      <w:r w:rsidR="00424D7F">
        <w:rPr>
          <w:b/>
          <w:bCs/>
          <w:sz w:val="28"/>
          <w:szCs w:val="28"/>
        </w:rPr>
        <w:t>аукционной документации о</w:t>
      </w:r>
      <w:r w:rsidR="00424D7F" w:rsidRPr="00424D7F">
        <w:rPr>
          <w:b/>
          <w:bCs/>
          <w:sz w:val="28"/>
          <w:szCs w:val="28"/>
        </w:rPr>
        <w:t>ткрыт</w:t>
      </w:r>
      <w:r w:rsidR="00424D7F">
        <w:rPr>
          <w:b/>
          <w:bCs/>
          <w:sz w:val="28"/>
          <w:szCs w:val="28"/>
        </w:rPr>
        <w:t>ого</w:t>
      </w:r>
      <w:r w:rsidR="00424D7F" w:rsidRPr="00424D7F">
        <w:rPr>
          <w:b/>
          <w:bCs/>
          <w:sz w:val="28"/>
          <w:szCs w:val="28"/>
        </w:rPr>
        <w:t xml:space="preserve"> аукцион</w:t>
      </w:r>
      <w:r w:rsidR="00424D7F">
        <w:rPr>
          <w:b/>
          <w:bCs/>
          <w:sz w:val="28"/>
          <w:szCs w:val="28"/>
        </w:rPr>
        <w:t>а</w:t>
      </w:r>
      <w:r w:rsidR="00424D7F" w:rsidRPr="00424D7F">
        <w:rPr>
          <w:b/>
          <w:bCs/>
          <w:sz w:val="28"/>
          <w:szCs w:val="28"/>
        </w:rPr>
        <w:t xml:space="preserve"> в электронной форме №4/ОАЭ-ДГТ/19</w:t>
      </w:r>
    </w:p>
    <w:p w:rsidR="00B7423B" w:rsidRDefault="00B7423B" w:rsidP="00B7423B">
      <w:pPr>
        <w:pStyle w:val="Default"/>
        <w:jc w:val="both"/>
        <w:rPr>
          <w:b/>
          <w:bCs/>
          <w:sz w:val="28"/>
          <w:szCs w:val="28"/>
        </w:rPr>
      </w:pPr>
    </w:p>
    <w:p w:rsidR="00B7423B" w:rsidRDefault="00B7423B" w:rsidP="00B7423B">
      <w:pPr>
        <w:pStyle w:val="Default"/>
        <w:jc w:val="both"/>
        <w:rPr>
          <w:sz w:val="28"/>
          <w:szCs w:val="28"/>
        </w:rPr>
      </w:pPr>
      <w:r>
        <w:rPr>
          <w:b/>
          <w:bCs/>
          <w:sz w:val="28"/>
          <w:szCs w:val="28"/>
        </w:rPr>
        <w:t xml:space="preserve">Вопрос: </w:t>
      </w:r>
    </w:p>
    <w:p w:rsidR="00C734F9" w:rsidRDefault="00CB6DBB" w:rsidP="00B7423B">
      <w:pPr>
        <w:pStyle w:val="Default"/>
        <w:jc w:val="both"/>
        <w:rPr>
          <w:sz w:val="28"/>
          <w:szCs w:val="28"/>
        </w:rPr>
      </w:pPr>
      <w:r w:rsidRPr="00CB6DBB">
        <w:rPr>
          <w:sz w:val="28"/>
          <w:szCs w:val="28"/>
        </w:rPr>
        <w:t>1.</w:t>
      </w:r>
      <w:r w:rsidR="00C734F9" w:rsidRPr="00C734F9">
        <w:rPr>
          <w:rFonts w:ascii="Arial" w:eastAsia="Times New Roman" w:hAnsi="Arial" w:cs="Arial"/>
          <w:color w:val="333333"/>
          <w:sz w:val="21"/>
          <w:szCs w:val="21"/>
          <w:lang w:eastAsia="ru-RU"/>
        </w:rPr>
        <w:t xml:space="preserve"> </w:t>
      </w:r>
      <w:r w:rsidR="00424D7F" w:rsidRPr="00424D7F">
        <w:rPr>
          <w:sz w:val="28"/>
          <w:szCs w:val="28"/>
        </w:rPr>
        <w:t xml:space="preserve">Добрый день. </w:t>
      </w:r>
      <w:proofErr w:type="gramStart"/>
      <w:r w:rsidR="00424D7F" w:rsidRPr="00424D7F">
        <w:rPr>
          <w:sz w:val="28"/>
          <w:szCs w:val="28"/>
        </w:rPr>
        <w:t xml:space="preserve">Согласно Технического задания вами запрашиваются позиции, в частности - Монитор LCD 27" </w:t>
      </w:r>
      <w:proofErr w:type="spellStart"/>
      <w:r w:rsidR="00424D7F" w:rsidRPr="00424D7F">
        <w:rPr>
          <w:sz w:val="28"/>
          <w:szCs w:val="28"/>
        </w:rPr>
        <w:t>Iiyama</w:t>
      </w:r>
      <w:proofErr w:type="spellEnd"/>
      <w:r w:rsidR="00424D7F" w:rsidRPr="00424D7F">
        <w:rPr>
          <w:sz w:val="28"/>
          <w:szCs w:val="28"/>
        </w:rPr>
        <w:t xml:space="preserve"> </w:t>
      </w:r>
      <w:proofErr w:type="spellStart"/>
      <w:r w:rsidR="00424D7F" w:rsidRPr="00424D7F">
        <w:rPr>
          <w:sz w:val="28"/>
          <w:szCs w:val="28"/>
        </w:rPr>
        <w:t>ProLite</w:t>
      </w:r>
      <w:proofErr w:type="spellEnd"/>
      <w:r w:rsidR="00424D7F" w:rsidRPr="00424D7F">
        <w:rPr>
          <w:sz w:val="28"/>
          <w:szCs w:val="28"/>
        </w:rPr>
        <w:t xml:space="preserve"> XUB2790HS-B1 черный IPS LED (время отклика не менее 5ms) 16:9 DVI HDMI M/M HAS </w:t>
      </w:r>
      <w:proofErr w:type="spellStart"/>
      <w:r w:rsidR="00424D7F" w:rsidRPr="00424D7F">
        <w:rPr>
          <w:sz w:val="28"/>
          <w:szCs w:val="28"/>
        </w:rPr>
        <w:t>Pivot</w:t>
      </w:r>
      <w:proofErr w:type="spellEnd"/>
      <w:r w:rsidR="00424D7F" w:rsidRPr="00424D7F">
        <w:rPr>
          <w:sz w:val="28"/>
          <w:szCs w:val="28"/>
        </w:rPr>
        <w:t xml:space="preserve"> 250cd Источник бесперебойного питания APC </w:t>
      </w:r>
      <w:proofErr w:type="spellStart"/>
      <w:r w:rsidR="00424D7F" w:rsidRPr="00424D7F">
        <w:rPr>
          <w:sz w:val="28"/>
          <w:szCs w:val="28"/>
        </w:rPr>
        <w:t>Back</w:t>
      </w:r>
      <w:proofErr w:type="spellEnd"/>
      <w:r w:rsidR="00424D7F" w:rsidRPr="00424D7F">
        <w:rPr>
          <w:sz w:val="28"/>
          <w:szCs w:val="28"/>
        </w:rPr>
        <w:t>-UPS ES 700VA BE700G-RS (700 ВА/405Вт, 8хSchuko, RJ11, USB) Просьба уточнить, рассматриваются ли к поставке аналоги, с запрашиваемыми характеристиками???</w:t>
      </w:r>
      <w:proofErr w:type="gramEnd"/>
    </w:p>
    <w:p w:rsidR="00B7423B" w:rsidRDefault="00B7423B" w:rsidP="00B7423B">
      <w:pPr>
        <w:pStyle w:val="Default"/>
        <w:jc w:val="both"/>
        <w:rPr>
          <w:sz w:val="28"/>
          <w:szCs w:val="28"/>
        </w:rPr>
      </w:pPr>
      <w:r>
        <w:rPr>
          <w:b/>
          <w:bCs/>
          <w:sz w:val="28"/>
          <w:szCs w:val="28"/>
        </w:rPr>
        <w:t xml:space="preserve">Ответ: </w:t>
      </w:r>
    </w:p>
    <w:p w:rsidR="00424D7F" w:rsidRPr="005F5233" w:rsidRDefault="00424D7F" w:rsidP="00424D7F">
      <w:pPr>
        <w:pStyle w:val="a9"/>
        <w:ind w:left="0" w:firstLine="708"/>
        <w:jc w:val="both"/>
        <w:rPr>
          <w:sz w:val="28"/>
          <w:szCs w:val="28"/>
        </w:rPr>
      </w:pPr>
      <w:proofErr w:type="spellStart"/>
      <w:proofErr w:type="gramStart"/>
      <w:r>
        <w:rPr>
          <w:bCs/>
          <w:sz w:val="28"/>
          <w:szCs w:val="28"/>
        </w:rPr>
        <w:t>П.п</w:t>
      </w:r>
      <w:proofErr w:type="spellEnd"/>
      <w:r>
        <w:rPr>
          <w:bCs/>
          <w:sz w:val="28"/>
          <w:szCs w:val="28"/>
        </w:rPr>
        <w:t xml:space="preserve">. 1.1. аукционной документации, </w:t>
      </w:r>
      <w:r w:rsidRPr="005F5233">
        <w:rPr>
          <w:bCs/>
          <w:sz w:val="28"/>
          <w:szCs w:val="28"/>
        </w:rPr>
        <w:t>открытого аукциона в электронной форме №</w:t>
      </w:r>
      <w:r>
        <w:rPr>
          <w:bCs/>
          <w:sz w:val="28"/>
          <w:szCs w:val="28"/>
        </w:rPr>
        <w:t>4</w:t>
      </w:r>
      <w:r w:rsidRPr="005F5233">
        <w:rPr>
          <w:bCs/>
          <w:sz w:val="28"/>
          <w:szCs w:val="28"/>
        </w:rPr>
        <w:t>/ОАЭ-ДГТ/1</w:t>
      </w:r>
      <w:r>
        <w:rPr>
          <w:bCs/>
          <w:sz w:val="28"/>
          <w:szCs w:val="28"/>
        </w:rPr>
        <w:t xml:space="preserve">9 указано, что </w:t>
      </w:r>
      <w:r w:rsidRPr="005F5233">
        <w:rPr>
          <w:bCs/>
          <w:sz w:val="28"/>
          <w:szCs w:val="28"/>
        </w:rPr>
        <w:t xml:space="preserve">на закупки, осуществляемые </w:t>
      </w:r>
      <w:r>
        <w:rPr>
          <w:bCs/>
          <w:sz w:val="28"/>
          <w:szCs w:val="28"/>
        </w:rPr>
        <w:t>З</w:t>
      </w:r>
      <w:r w:rsidRPr="005F5233">
        <w:rPr>
          <w:bCs/>
          <w:sz w:val="28"/>
          <w:szCs w:val="28"/>
        </w:rPr>
        <w:t xml:space="preserve">аказчиком не распространяются </w:t>
      </w:r>
      <w:r>
        <w:rPr>
          <w:bCs/>
          <w:sz w:val="28"/>
          <w:szCs w:val="28"/>
        </w:rPr>
        <w:t>т</w:t>
      </w:r>
      <w:r w:rsidRPr="005F5233">
        <w:rPr>
          <w:bCs/>
          <w:sz w:val="28"/>
          <w:szCs w:val="28"/>
        </w:rPr>
        <w:t xml:space="preserve">ребования Федерального закона от 05.04.2013 № 44-ФЗ </w:t>
      </w:r>
      <w:r>
        <w:rPr>
          <w:bCs/>
          <w:sz w:val="28"/>
          <w:szCs w:val="28"/>
        </w:rPr>
        <w:t xml:space="preserve">                        </w:t>
      </w:r>
      <w:r w:rsidRPr="005F5233">
        <w:rPr>
          <w:bCs/>
          <w:sz w:val="28"/>
          <w:szCs w:val="28"/>
        </w:rPr>
        <w:t xml:space="preserve">«О контрактной системе в сфере закупок товаров, работ, услуг для обеспечения государственных и муниципальных нужд» и Федерального  закона  от 18.07.2011 </w:t>
      </w:r>
      <w:r>
        <w:rPr>
          <w:bCs/>
          <w:sz w:val="28"/>
          <w:szCs w:val="28"/>
        </w:rPr>
        <w:t xml:space="preserve">                 </w:t>
      </w:r>
      <w:r w:rsidRPr="005F5233">
        <w:rPr>
          <w:bCs/>
          <w:sz w:val="28"/>
          <w:szCs w:val="28"/>
        </w:rPr>
        <w:t>№ 223-ФЗ  «О закупках товаров, работ, услуг отдельными видами юридических лиц»</w:t>
      </w:r>
      <w:r>
        <w:rPr>
          <w:bCs/>
          <w:sz w:val="28"/>
          <w:szCs w:val="28"/>
        </w:rPr>
        <w:t>.</w:t>
      </w:r>
      <w:r w:rsidRPr="005F5233">
        <w:rPr>
          <w:bCs/>
          <w:sz w:val="28"/>
          <w:szCs w:val="28"/>
        </w:rPr>
        <w:t xml:space="preserve"> </w:t>
      </w:r>
      <w:proofErr w:type="gramEnd"/>
    </w:p>
    <w:p w:rsidR="00424D7F" w:rsidRDefault="00424D7F" w:rsidP="00424D7F">
      <w:pPr>
        <w:pStyle w:val="a9"/>
        <w:ind w:left="0" w:firstLine="708"/>
        <w:jc w:val="both"/>
        <w:rPr>
          <w:sz w:val="28"/>
          <w:szCs w:val="28"/>
        </w:rPr>
      </w:pPr>
      <w:r>
        <w:rPr>
          <w:sz w:val="28"/>
          <w:szCs w:val="28"/>
        </w:rPr>
        <w:t>Заказчик вправе устанавливать требования к закупаемым товарам, ориентированные на приобретение качественных товаров, имеющих необходимые Заказчику свойства и технические характеристики.</w:t>
      </w:r>
    </w:p>
    <w:p w:rsidR="00424D7F" w:rsidRPr="00424D7F" w:rsidRDefault="00424D7F" w:rsidP="006F41BF">
      <w:pPr>
        <w:pStyle w:val="a9"/>
        <w:ind w:left="0" w:firstLine="709"/>
        <w:jc w:val="both"/>
        <w:rPr>
          <w:sz w:val="28"/>
          <w:szCs w:val="28"/>
        </w:rPr>
      </w:pPr>
      <w:r w:rsidRPr="00424D7F">
        <w:rPr>
          <w:sz w:val="28"/>
          <w:szCs w:val="28"/>
        </w:rPr>
        <w:t xml:space="preserve">В связи с </w:t>
      </w:r>
      <w:proofErr w:type="gramStart"/>
      <w:r w:rsidRPr="00424D7F">
        <w:rPr>
          <w:sz w:val="28"/>
          <w:szCs w:val="28"/>
        </w:rPr>
        <w:t>вышеизложенным</w:t>
      </w:r>
      <w:proofErr w:type="gramEnd"/>
      <w:r w:rsidRPr="00424D7F">
        <w:rPr>
          <w:sz w:val="28"/>
          <w:szCs w:val="28"/>
        </w:rPr>
        <w:t xml:space="preserve">, </w:t>
      </w:r>
      <w:r w:rsidR="006F41BF">
        <w:rPr>
          <w:sz w:val="28"/>
          <w:szCs w:val="28"/>
        </w:rPr>
        <w:t>к поставке допускаются</w:t>
      </w:r>
      <w:r w:rsidRPr="00424D7F">
        <w:rPr>
          <w:sz w:val="28"/>
          <w:szCs w:val="28"/>
        </w:rPr>
        <w:t xml:space="preserve"> только конкретные товары, указанные в аукционной документации открытого аукциона в электронной форме №4/ОАЭ-ДГТ/19</w:t>
      </w:r>
      <w:r w:rsidR="006F41BF">
        <w:rPr>
          <w:sz w:val="28"/>
          <w:szCs w:val="28"/>
        </w:rPr>
        <w:t>.</w:t>
      </w:r>
    </w:p>
    <w:p w:rsidR="00C10CB4" w:rsidRPr="00ED7C18" w:rsidRDefault="00C10CB4" w:rsidP="0035502B">
      <w:pPr>
        <w:pStyle w:val="a9"/>
        <w:ind w:left="0" w:firstLine="708"/>
        <w:jc w:val="both"/>
        <w:rPr>
          <w:sz w:val="28"/>
          <w:szCs w:val="28"/>
        </w:rPr>
      </w:pPr>
    </w:p>
    <w:p w:rsidR="00C10CB4" w:rsidRDefault="00C10CB4" w:rsidP="00D053E2">
      <w:pPr>
        <w:pStyle w:val="a9"/>
        <w:ind w:left="360"/>
        <w:jc w:val="right"/>
        <w:rPr>
          <w:sz w:val="28"/>
          <w:szCs w:val="28"/>
        </w:rPr>
      </w:pPr>
    </w:p>
    <w:p w:rsidR="006F41BF" w:rsidRDefault="006F41BF" w:rsidP="006F41BF">
      <w:pPr>
        <w:pStyle w:val="a9"/>
        <w:ind w:left="0"/>
        <w:jc w:val="both"/>
        <w:rPr>
          <w:sz w:val="28"/>
          <w:szCs w:val="28"/>
        </w:rPr>
      </w:pPr>
      <w:r>
        <w:rPr>
          <w:sz w:val="28"/>
          <w:szCs w:val="28"/>
        </w:rPr>
        <w:t>Согласовано:</w:t>
      </w:r>
    </w:p>
    <w:p w:rsidR="006F41BF" w:rsidRDefault="006F41BF" w:rsidP="006F41BF">
      <w:pPr>
        <w:pStyle w:val="a9"/>
        <w:ind w:left="360"/>
        <w:jc w:val="both"/>
        <w:rPr>
          <w:sz w:val="28"/>
          <w:szCs w:val="28"/>
        </w:rPr>
      </w:pPr>
    </w:p>
    <w:p w:rsidR="006F41BF" w:rsidRPr="00C10CB4" w:rsidRDefault="006F41BF" w:rsidP="006F41BF">
      <w:pPr>
        <w:tabs>
          <w:tab w:val="left" w:pos="6860"/>
          <w:tab w:val="left" w:pos="7743"/>
        </w:tabs>
        <w:jc w:val="both"/>
        <w:rPr>
          <w:color w:val="000000"/>
          <w:sz w:val="28"/>
          <w:szCs w:val="28"/>
        </w:rPr>
      </w:pPr>
      <w:bookmarkStart w:id="0" w:name="_GoBack"/>
      <w:bookmarkEnd w:id="0"/>
    </w:p>
    <w:sectPr w:rsidR="006F41BF" w:rsidRPr="00C10CB4" w:rsidSect="006F41BF">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1">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C42B7"/>
    <w:rsid w:val="00112900"/>
    <w:rsid w:val="001153C4"/>
    <w:rsid w:val="001662B7"/>
    <w:rsid w:val="001676CC"/>
    <w:rsid w:val="0017750E"/>
    <w:rsid w:val="001C2111"/>
    <w:rsid w:val="001C6C67"/>
    <w:rsid w:val="001D1CE1"/>
    <w:rsid w:val="001F72F1"/>
    <w:rsid w:val="00210E01"/>
    <w:rsid w:val="002241FC"/>
    <w:rsid w:val="0029629E"/>
    <w:rsid w:val="002B516D"/>
    <w:rsid w:val="002E0BE2"/>
    <w:rsid w:val="002F285D"/>
    <w:rsid w:val="003147E9"/>
    <w:rsid w:val="00327DFF"/>
    <w:rsid w:val="003308FF"/>
    <w:rsid w:val="003464AB"/>
    <w:rsid w:val="0035502B"/>
    <w:rsid w:val="00356655"/>
    <w:rsid w:val="0037565F"/>
    <w:rsid w:val="003B662D"/>
    <w:rsid w:val="00424D7F"/>
    <w:rsid w:val="004252B1"/>
    <w:rsid w:val="00454066"/>
    <w:rsid w:val="004615B6"/>
    <w:rsid w:val="00463D45"/>
    <w:rsid w:val="004E4BE5"/>
    <w:rsid w:val="005152D9"/>
    <w:rsid w:val="005B4E0E"/>
    <w:rsid w:val="00606341"/>
    <w:rsid w:val="00646C0E"/>
    <w:rsid w:val="006A615D"/>
    <w:rsid w:val="006B6810"/>
    <w:rsid w:val="006E2EE1"/>
    <w:rsid w:val="006F41BF"/>
    <w:rsid w:val="007138FD"/>
    <w:rsid w:val="007C7392"/>
    <w:rsid w:val="00800227"/>
    <w:rsid w:val="008166CD"/>
    <w:rsid w:val="00817960"/>
    <w:rsid w:val="00845147"/>
    <w:rsid w:val="008464BB"/>
    <w:rsid w:val="008477AC"/>
    <w:rsid w:val="008B3300"/>
    <w:rsid w:val="008F1569"/>
    <w:rsid w:val="009F15E4"/>
    <w:rsid w:val="00A22BEF"/>
    <w:rsid w:val="00A23B72"/>
    <w:rsid w:val="00A331E3"/>
    <w:rsid w:val="00A7668C"/>
    <w:rsid w:val="00A85A40"/>
    <w:rsid w:val="00A8648E"/>
    <w:rsid w:val="00A949BD"/>
    <w:rsid w:val="00B10D42"/>
    <w:rsid w:val="00B151C9"/>
    <w:rsid w:val="00B7423B"/>
    <w:rsid w:val="00BB2D8D"/>
    <w:rsid w:val="00BD6325"/>
    <w:rsid w:val="00BF3DC3"/>
    <w:rsid w:val="00C10CB4"/>
    <w:rsid w:val="00C1547D"/>
    <w:rsid w:val="00C734F9"/>
    <w:rsid w:val="00C94FEC"/>
    <w:rsid w:val="00CB6DBB"/>
    <w:rsid w:val="00D0062C"/>
    <w:rsid w:val="00D053E2"/>
    <w:rsid w:val="00D25298"/>
    <w:rsid w:val="00D42ED9"/>
    <w:rsid w:val="00DC7AA2"/>
    <w:rsid w:val="00DE363C"/>
    <w:rsid w:val="00E3199C"/>
    <w:rsid w:val="00E428DA"/>
    <w:rsid w:val="00E83500"/>
    <w:rsid w:val="00EA0462"/>
    <w:rsid w:val="00ED7C18"/>
    <w:rsid w:val="00F01176"/>
    <w:rsid w:val="00F1360D"/>
    <w:rsid w:val="00F21805"/>
    <w:rsid w:val="00FA2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C48EC-6579-4D63-91A1-2BB27451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220</Words>
  <Characters>1257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18</cp:revision>
  <cp:lastPrinted>2018-05-28T03:31:00Z</cp:lastPrinted>
  <dcterms:created xsi:type="dcterms:W3CDTF">2017-06-07T23:53:00Z</dcterms:created>
  <dcterms:modified xsi:type="dcterms:W3CDTF">2019-03-07T01:10:00Z</dcterms:modified>
</cp:coreProperties>
</file>